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576"/>
      </w:tblGrid>
      <w:tr w:rsidR="00F178FE" w:rsidRPr="007256C0" w:rsidTr="00F178FE">
        <w:tc>
          <w:tcPr>
            <w:tcW w:w="9576" w:type="dxa"/>
          </w:tcPr>
          <w:p w:rsidR="00F178FE" w:rsidRDefault="00F178FE">
            <w:pPr>
              <w:rPr>
                <w:b/>
                <w:lang w:val="sk-SK"/>
              </w:rPr>
            </w:pPr>
            <w:r w:rsidRPr="00E66436">
              <w:rPr>
                <w:b/>
                <w:lang w:val="sk-SK"/>
              </w:rPr>
              <w:t>Cieľ:</w:t>
            </w:r>
          </w:p>
          <w:p w:rsidR="00F178FE" w:rsidRPr="00E66436" w:rsidRDefault="001B3D27">
            <w:pPr>
              <w:rPr>
                <w:lang w:val="sk-SK"/>
              </w:rPr>
            </w:pPr>
            <w:r w:rsidRPr="001B3D27">
              <w:rPr>
                <w:lang w:val="sk-SK"/>
              </w:rPr>
              <w:t>Poskytnúť základy o financiách, investíciách a teórie portfólia</w:t>
            </w:r>
            <w:r w:rsidR="007256C0" w:rsidRPr="007256C0">
              <w:rPr>
                <w:lang w:val="sk-SK"/>
              </w:rPr>
              <w:t>.</w:t>
            </w:r>
          </w:p>
        </w:tc>
      </w:tr>
      <w:tr w:rsidR="00F178FE" w:rsidRPr="00785045" w:rsidTr="00F178FE">
        <w:tc>
          <w:tcPr>
            <w:tcW w:w="9576" w:type="dxa"/>
          </w:tcPr>
          <w:p w:rsidR="00E66436" w:rsidRPr="00E66436" w:rsidRDefault="00E66436" w:rsidP="00F178FE">
            <w:pPr>
              <w:rPr>
                <w:b/>
                <w:lang w:val="sk-SK"/>
              </w:rPr>
            </w:pPr>
            <w:r w:rsidRPr="00E66436">
              <w:rPr>
                <w:b/>
                <w:lang w:val="sk-SK"/>
              </w:rPr>
              <w:t>Obsah predmetu:</w:t>
            </w:r>
          </w:p>
          <w:p w:rsidR="001B3D27" w:rsidRDefault="001B3D27" w:rsidP="001B3D27">
            <w:pPr>
              <w:pStyle w:val="ListParagraph"/>
              <w:numPr>
                <w:ilvl w:val="0"/>
                <w:numId w:val="2"/>
              </w:numPr>
              <w:rPr>
                <w:lang w:val="sk-SK"/>
              </w:rPr>
            </w:pPr>
            <w:r w:rsidRPr="001B3D27">
              <w:rPr>
                <w:lang w:val="sk-SK"/>
              </w:rPr>
              <w:t>Finančné trhy</w:t>
            </w:r>
          </w:p>
          <w:p w:rsidR="007918C7" w:rsidRDefault="007918C7" w:rsidP="007918C7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7918C7">
              <w:rPr>
                <w:lang w:val="sk-SK"/>
              </w:rPr>
              <w:t>Preukázať znalosť a porozumenie základných pojmov z investovania a správy aktív.</w:t>
            </w:r>
          </w:p>
          <w:p w:rsidR="00B258CB" w:rsidRDefault="0086634E" w:rsidP="0086634E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86634E">
              <w:rPr>
                <w:lang w:val="sk-SK"/>
              </w:rPr>
              <w:t>Popísať hlavné druhy finančných inštitúcií operujúcich na finančných trhoch.</w:t>
            </w:r>
          </w:p>
          <w:p w:rsidR="0086634E" w:rsidRDefault="0086634E" w:rsidP="0086634E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86634E">
              <w:rPr>
                <w:lang w:val="sk-SK"/>
              </w:rPr>
              <w:t>Popísa</w:t>
            </w:r>
            <w:r w:rsidR="0061365F">
              <w:rPr>
                <w:lang w:val="sk-SK"/>
              </w:rPr>
              <w:t>ť hlavné charakteristiky nasled</w:t>
            </w:r>
            <w:r w:rsidRPr="0086634E">
              <w:rPr>
                <w:lang w:val="sk-SK"/>
              </w:rPr>
              <w:t>ovných inštitúcií</w:t>
            </w:r>
            <w:r>
              <w:rPr>
                <w:lang w:val="sk-SK"/>
              </w:rPr>
              <w:t xml:space="preserve">: </w:t>
            </w:r>
            <w:r w:rsidRPr="0086634E">
              <w:rPr>
                <w:lang w:val="sk-SK"/>
              </w:rPr>
              <w:t>centrálne banky</w:t>
            </w:r>
            <w:r>
              <w:rPr>
                <w:lang w:val="sk-SK"/>
              </w:rPr>
              <w:t xml:space="preserve">, </w:t>
            </w:r>
            <w:r w:rsidRPr="0086634E">
              <w:rPr>
                <w:lang w:val="sk-SK"/>
              </w:rPr>
              <w:t>investičné burzy</w:t>
            </w:r>
            <w:r>
              <w:rPr>
                <w:lang w:val="sk-SK"/>
              </w:rPr>
              <w:t xml:space="preserve">, </w:t>
            </w:r>
            <w:r w:rsidRPr="0086634E">
              <w:rPr>
                <w:lang w:val="sk-SK"/>
              </w:rPr>
              <w:t>investičné banky. Zanalyzovať ich vplyv na finančné trhy</w:t>
            </w:r>
            <w:r>
              <w:rPr>
                <w:lang w:val="sk-SK"/>
              </w:rPr>
              <w:t>.</w:t>
            </w:r>
          </w:p>
          <w:p w:rsidR="00D9483C" w:rsidRDefault="0086634E" w:rsidP="00D9483C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86634E">
              <w:rPr>
                <w:lang w:val="sk-SK"/>
              </w:rPr>
              <w:t xml:space="preserve">Popísať úlohy na finančných trhoch nasledovných inštitúcií: </w:t>
            </w:r>
            <w:r w:rsidR="007B1AD6">
              <w:rPr>
                <w:lang w:val="sk-SK"/>
              </w:rPr>
              <w:t>komerčná</w:t>
            </w:r>
            <w:r w:rsidR="007B1AD6" w:rsidRPr="0086634E">
              <w:rPr>
                <w:lang w:val="sk-SK"/>
              </w:rPr>
              <w:t xml:space="preserve"> </w:t>
            </w:r>
            <w:r w:rsidRPr="0086634E">
              <w:rPr>
                <w:lang w:val="sk-SK"/>
              </w:rPr>
              <w:t>banka, stavebná sporiteľňa, investičný fond, investičná správcovská spoločnosť, penz</w:t>
            </w:r>
            <w:r w:rsidR="0061365F">
              <w:rPr>
                <w:lang w:val="sk-SK"/>
              </w:rPr>
              <w:t>ijný</w:t>
            </w:r>
            <w:r w:rsidRPr="0086634E">
              <w:rPr>
                <w:lang w:val="sk-SK"/>
              </w:rPr>
              <w:t xml:space="preserve"> fond, životná poisťovňa, neživotná poisťovňa</w:t>
            </w:r>
            <w:r>
              <w:rPr>
                <w:lang w:val="sk-SK"/>
              </w:rPr>
              <w:t>.</w:t>
            </w:r>
          </w:p>
          <w:p w:rsidR="0033292D" w:rsidRDefault="00D9483C" w:rsidP="0033292D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>
              <w:rPr>
                <w:lang w:val="sk-SK"/>
              </w:rPr>
              <w:t>Prebrať úlohu dohľadu nad finančnými trhmi.</w:t>
            </w:r>
          </w:p>
          <w:p w:rsidR="00D9483C" w:rsidRDefault="00D9483C" w:rsidP="00D9483C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>
              <w:rPr>
                <w:lang w:val="sk-SK"/>
              </w:rPr>
              <w:t>Popísať úlohu dohľadu nad finančnými trhmi.</w:t>
            </w:r>
          </w:p>
          <w:p w:rsidR="00D9483C" w:rsidRPr="00D9483C" w:rsidRDefault="00D9483C" w:rsidP="00D9483C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>
              <w:rPr>
                <w:lang w:val="sk-SK"/>
              </w:rPr>
              <w:t>Popísať nástroje, ktoré môže dohľad využiť pri vykonávaní svojho mandátu.</w:t>
            </w:r>
          </w:p>
          <w:p w:rsidR="006B2D2A" w:rsidRPr="006B2D2A" w:rsidRDefault="006B2D2A" w:rsidP="006B2D2A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6B2D2A">
              <w:rPr>
                <w:lang w:val="sk-SK"/>
              </w:rPr>
              <w:t>Preukázať znalosť a porozumenie vlastností hlavných typov finančných inštrumentov, ktoré firmy emitujú alebo používajú  a spôsobov akými môžu byť emitované.</w:t>
            </w:r>
          </w:p>
          <w:p w:rsidR="006B2D2A" w:rsidRPr="006B2D2A" w:rsidRDefault="006B2D2A" w:rsidP="006B2D2A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6B2D2A">
              <w:rPr>
                <w:lang w:val="sk-SK"/>
              </w:rPr>
              <w:t xml:space="preserve">Načrtnúť dôvody pre ktoré sa firma môže usilovať o </w:t>
            </w:r>
            <w:r>
              <w:rPr>
                <w:lang w:val="sk-SK"/>
              </w:rPr>
              <w:t>vstup na burzu</w:t>
            </w:r>
            <w:r w:rsidRPr="006B2D2A">
              <w:rPr>
                <w:lang w:val="sk-SK"/>
              </w:rPr>
              <w:t>.</w:t>
            </w:r>
          </w:p>
          <w:p w:rsidR="006B2D2A" w:rsidRPr="006B2D2A" w:rsidRDefault="006B4991" w:rsidP="006B2D2A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>
              <w:rPr>
                <w:lang w:val="sk-SK"/>
              </w:rPr>
              <w:t>Popísať vlastnosti nasled</w:t>
            </w:r>
            <w:r w:rsidR="006B2D2A" w:rsidRPr="006B2D2A">
              <w:rPr>
                <w:lang w:val="sk-SK"/>
              </w:rPr>
              <w:t>ovných z pohľadu emi</w:t>
            </w:r>
            <w:r w:rsidR="007B1AD6">
              <w:rPr>
                <w:lang w:val="sk-SK"/>
              </w:rPr>
              <w:t>t</w:t>
            </w:r>
            <w:r w:rsidR="006B2D2A" w:rsidRPr="006B2D2A">
              <w:rPr>
                <w:lang w:val="sk-SK"/>
              </w:rPr>
              <w:t>enta: dlhopis, nezaistený úver, Eurobondy, prioritné akcie, kmeňové akcie, konvertibilný nezaistený úver, konvertibilné prioritné akcie, podriadený dlh, opcie emitované firmami.</w:t>
            </w:r>
          </w:p>
          <w:p w:rsidR="006B2D2A" w:rsidRPr="006B2D2A" w:rsidRDefault="006B2D2A" w:rsidP="006B2D2A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6B2D2A">
              <w:rPr>
                <w:lang w:val="sk-SK"/>
              </w:rPr>
              <w:t>Popísať vlastnosti a možné použitie nasledovných</w:t>
            </w:r>
            <w:r w:rsidR="007B1AD6">
              <w:rPr>
                <w:lang w:val="sk-SK"/>
              </w:rPr>
              <w:t xml:space="preserve"> finančných inštrumentov</w:t>
            </w:r>
            <w:r w:rsidRPr="006B2D2A">
              <w:rPr>
                <w:lang w:val="sk-SK"/>
              </w:rPr>
              <w:t xml:space="preserve"> pre nefinančné organizácie: </w:t>
            </w:r>
            <w:r w:rsidR="007B1AD6">
              <w:rPr>
                <w:lang w:val="sk-SK"/>
              </w:rPr>
              <w:t>futurity, forwardy</w:t>
            </w:r>
            <w:r w:rsidRPr="006B2D2A">
              <w:rPr>
                <w:lang w:val="sk-SK"/>
              </w:rPr>
              <w:t>, opcie, úrokové a menové swapy.</w:t>
            </w:r>
          </w:p>
          <w:p w:rsidR="006B2D2A" w:rsidRPr="006B2D2A" w:rsidRDefault="006B2D2A" w:rsidP="006B2D2A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6B2D2A">
              <w:rPr>
                <w:lang w:val="sk-SK"/>
              </w:rPr>
              <w:t>Načrtnúť metódy stanovenia ceny pre cenné papiere.</w:t>
            </w:r>
          </w:p>
          <w:p w:rsidR="00717376" w:rsidRPr="0086634E" w:rsidRDefault="00717376" w:rsidP="006B4991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717376">
              <w:rPr>
                <w:lang w:val="sk-SK"/>
              </w:rPr>
              <w:t>Prebrať rozdielne formy teórie efektívnych trhov (Efficient Markets Hypothesis). Prebrať dôkazy pre a proti teórií.</w:t>
            </w:r>
          </w:p>
          <w:p w:rsidR="001B3D27" w:rsidRDefault="001B3D27" w:rsidP="001B3D27">
            <w:pPr>
              <w:pStyle w:val="ListParagraph"/>
              <w:numPr>
                <w:ilvl w:val="0"/>
                <w:numId w:val="2"/>
              </w:numPr>
              <w:rPr>
                <w:lang w:val="sk-SK"/>
              </w:rPr>
            </w:pPr>
            <w:r w:rsidRPr="001B3D27">
              <w:rPr>
                <w:lang w:val="sk-SK"/>
              </w:rPr>
              <w:t>Stanovenie ceny a hod</w:t>
            </w:r>
            <w:r w:rsidR="00967F54">
              <w:rPr>
                <w:lang w:val="sk-SK"/>
              </w:rPr>
              <w:t>n</w:t>
            </w:r>
            <w:r w:rsidRPr="001B3D27">
              <w:rPr>
                <w:lang w:val="sk-SK"/>
              </w:rPr>
              <w:t>oty finančných produktov</w:t>
            </w:r>
          </w:p>
          <w:p w:rsidR="00DF5845" w:rsidRDefault="00247ED6" w:rsidP="00247ED6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247ED6">
              <w:rPr>
                <w:lang w:val="sk-SK"/>
              </w:rPr>
              <w:t>Preukázať znalosť a porozumenie vlastností cien opcií, metód oceňovania a hedžovacích techník.</w:t>
            </w:r>
          </w:p>
          <w:p w:rsidR="00247ED6" w:rsidRPr="00247ED6" w:rsidRDefault="00247ED6" w:rsidP="00247ED6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247ED6">
              <w:rPr>
                <w:lang w:val="sk-SK"/>
              </w:rPr>
              <w:t>Uviesť, čo znamená arbitráž a úplny trh.</w:t>
            </w:r>
          </w:p>
          <w:p w:rsidR="00247ED6" w:rsidRPr="00247ED6" w:rsidRDefault="00247ED6" w:rsidP="00247ED6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247ED6">
              <w:rPr>
                <w:lang w:val="sk-SK"/>
              </w:rPr>
              <w:t>Načrtnúť faktory, ktoré majú vplyv na cenu opcií.</w:t>
            </w:r>
          </w:p>
          <w:p w:rsidR="00247ED6" w:rsidRPr="001549DA" w:rsidRDefault="00247ED6" w:rsidP="00247ED6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BC2540">
              <w:rPr>
                <w:lang w:val="sk-SK"/>
              </w:rPr>
              <w:t>Odvodiť špecifické závery pre opcie, ktoré nezávisia od modelu:</w:t>
            </w:r>
            <w:r w:rsidR="00BC2540" w:rsidRPr="00BC2540">
              <w:rPr>
                <w:lang w:val="sk-SK"/>
              </w:rPr>
              <w:br/>
              <w:t xml:space="preserve">• </w:t>
            </w:r>
            <w:r w:rsidRPr="00BC2540">
              <w:rPr>
                <w:lang w:val="sk-SK"/>
              </w:rPr>
              <w:t>Ukázať ako oceniť forwardový kontrakt.</w:t>
            </w:r>
            <w:r w:rsidR="00BC2540" w:rsidRPr="00BC2540">
              <w:rPr>
                <w:lang w:val="sk-SK"/>
              </w:rPr>
              <w:br/>
            </w:r>
            <w:r w:rsidRPr="001549DA">
              <w:rPr>
                <w:lang w:val="sk-SK"/>
              </w:rPr>
              <w:t xml:space="preserve">• </w:t>
            </w:r>
            <w:r w:rsidR="00053FDB" w:rsidRPr="001549DA">
              <w:rPr>
                <w:lang w:val="sk-SK"/>
              </w:rPr>
              <w:t>Uviesť</w:t>
            </w:r>
            <w:r w:rsidRPr="001549DA">
              <w:rPr>
                <w:lang w:val="sk-SK"/>
              </w:rPr>
              <w:t xml:space="preserve"> horné a</w:t>
            </w:r>
            <w:r w:rsidR="00053FDB" w:rsidRPr="001549DA">
              <w:rPr>
                <w:lang w:val="sk-SK"/>
              </w:rPr>
              <w:t> dolné</w:t>
            </w:r>
            <w:r w:rsidRPr="001549DA">
              <w:rPr>
                <w:lang w:val="sk-SK"/>
              </w:rPr>
              <w:t xml:space="preserve"> ohraničenia </w:t>
            </w:r>
            <w:r w:rsidR="007B1AD6" w:rsidRPr="001549DA">
              <w:rPr>
                <w:lang w:val="sk-SK"/>
              </w:rPr>
              <w:t xml:space="preserve">(upper </w:t>
            </w:r>
            <w:r w:rsidR="00B94A8C" w:rsidRPr="001549DA">
              <w:rPr>
                <w:lang w:val="sk-SK"/>
              </w:rPr>
              <w:t xml:space="preserve">and </w:t>
            </w:r>
            <w:r w:rsidR="007B1AD6" w:rsidRPr="001549DA">
              <w:rPr>
                <w:lang w:val="sk-SK"/>
              </w:rPr>
              <w:t xml:space="preserve">lower bound) </w:t>
            </w:r>
            <w:r w:rsidRPr="001549DA">
              <w:rPr>
                <w:lang w:val="sk-SK"/>
              </w:rPr>
              <w:t>pre európske a americké call a put opcie.</w:t>
            </w:r>
            <w:r w:rsidR="00BC2540" w:rsidRPr="001549DA">
              <w:rPr>
                <w:lang w:val="sk-SK"/>
              </w:rPr>
              <w:br/>
            </w:r>
            <w:r w:rsidRPr="001549DA">
              <w:rPr>
                <w:lang w:val="sk-SK"/>
              </w:rPr>
              <w:t xml:space="preserve">• Vysvetliť čo </w:t>
            </w:r>
            <w:r w:rsidR="00053FDB" w:rsidRPr="001549DA">
              <w:rPr>
                <w:lang w:val="sk-SK"/>
              </w:rPr>
              <w:t>znamená predajno-kúpna parita (</w:t>
            </w:r>
            <w:r w:rsidRPr="001549DA">
              <w:rPr>
                <w:lang w:val="sk-SK"/>
              </w:rPr>
              <w:t>put-call parity</w:t>
            </w:r>
            <w:r w:rsidR="00053FDB" w:rsidRPr="001549DA">
              <w:rPr>
                <w:lang w:val="sk-SK"/>
              </w:rPr>
              <w:t>)</w:t>
            </w:r>
            <w:r w:rsidRPr="001549DA">
              <w:rPr>
                <w:lang w:val="sk-SK"/>
              </w:rPr>
              <w:t>.</w:t>
            </w:r>
          </w:p>
          <w:p w:rsidR="00247ED6" w:rsidRPr="001549DA" w:rsidRDefault="00247ED6" w:rsidP="00247ED6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1549DA">
              <w:rPr>
                <w:lang w:val="sk-SK"/>
              </w:rPr>
              <w:t>Ukázať ako sa dajú použiť binomické stromy pri oceňovaní opcií. Vyriešiť jednoduché príklady.</w:t>
            </w:r>
          </w:p>
          <w:p w:rsidR="001549DA" w:rsidRPr="001549DA" w:rsidRDefault="001549DA" w:rsidP="001549DA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1549DA">
              <w:rPr>
                <w:lang w:val="sk-SK"/>
              </w:rPr>
              <w:t>Odvodiť rizikovo-neutrálne (risk-neutral) ocenenie pre binomický strom. Popísať rizikovo neutrálny prístup oceňovania opcií na akcie.</w:t>
            </w:r>
          </w:p>
          <w:p w:rsidR="00247ED6" w:rsidRPr="00247ED6" w:rsidRDefault="00247ED6" w:rsidP="00247ED6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247ED6">
              <w:rPr>
                <w:lang w:val="sk-SK"/>
              </w:rPr>
              <w:t xml:space="preserve">Vysvetliť rozdiel medzi </w:t>
            </w:r>
            <w:r w:rsidR="00053FDB" w:rsidRPr="00251A2E">
              <w:rPr>
                <w:lang w:val="sk-SK"/>
              </w:rPr>
              <w:t>úrokovou mierou v reálnom svete a rizikovo neutrálnou úrokovou mierou</w:t>
            </w:r>
            <w:r w:rsidRPr="00251A2E">
              <w:rPr>
                <w:lang w:val="sk-SK"/>
              </w:rPr>
              <w:t>.</w:t>
            </w:r>
            <w:r w:rsidRPr="00247ED6">
              <w:rPr>
                <w:lang w:val="sk-SK"/>
              </w:rPr>
              <w:t xml:space="preserve"> Vysvetliť prečo rizikovo neutrálny prístup k oceňovaniu je považovaný za výpočtový nástroj (a nie realistické zobrazenie cenovej dynamiky v reálnom svete).</w:t>
            </w:r>
          </w:p>
          <w:p w:rsidR="00247ED6" w:rsidRPr="00247ED6" w:rsidRDefault="00247ED6" w:rsidP="00247ED6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247ED6">
              <w:rPr>
                <w:lang w:val="sk-SK"/>
              </w:rPr>
              <w:t xml:space="preserve">Preukázať porozumenie </w:t>
            </w:r>
            <w:r w:rsidRPr="00251A2E">
              <w:rPr>
                <w:lang w:val="sk-SK"/>
              </w:rPr>
              <w:t>Black</w:t>
            </w:r>
            <w:r w:rsidR="00053FDB" w:rsidRPr="00251A2E">
              <w:rPr>
                <w:lang w:val="sk-SK"/>
              </w:rPr>
              <w:t>ovho</w:t>
            </w:r>
            <w:r w:rsidRPr="00247ED6">
              <w:rPr>
                <w:lang w:val="sk-SK"/>
              </w:rPr>
              <w:t>-Scholesovho modelu oceňovania derivátov:</w:t>
            </w:r>
          </w:p>
          <w:p w:rsidR="00247ED6" w:rsidRPr="00247ED6" w:rsidRDefault="00247ED6" w:rsidP="00BC2540">
            <w:pPr>
              <w:pStyle w:val="ListParagraph"/>
              <w:ind w:left="2160"/>
              <w:rPr>
                <w:lang w:val="sk-SK"/>
              </w:rPr>
            </w:pPr>
            <w:r w:rsidRPr="00247ED6">
              <w:rPr>
                <w:lang w:val="sk-SK"/>
              </w:rPr>
              <w:t>• Vysvetliť čo znamená úpln</w:t>
            </w:r>
            <w:r w:rsidR="0061365F">
              <w:rPr>
                <w:lang w:val="sk-SK"/>
              </w:rPr>
              <w:t xml:space="preserve">ý </w:t>
            </w:r>
            <w:r w:rsidRPr="00247ED6">
              <w:rPr>
                <w:lang w:val="sk-SK"/>
              </w:rPr>
              <w:t>trh.</w:t>
            </w:r>
          </w:p>
          <w:p w:rsidR="00247ED6" w:rsidRPr="00247ED6" w:rsidRDefault="00247ED6" w:rsidP="00BC2540">
            <w:pPr>
              <w:pStyle w:val="ListParagraph"/>
              <w:ind w:left="2160"/>
              <w:rPr>
                <w:lang w:val="sk-SK"/>
              </w:rPr>
            </w:pPr>
            <w:r w:rsidRPr="00247ED6">
              <w:rPr>
                <w:lang w:val="sk-SK"/>
              </w:rPr>
              <w:t xml:space="preserve">• Vysvetliť čo znamená rizikovo neutrálne oceňovanie </w:t>
            </w:r>
            <w:r w:rsidR="00053FDB" w:rsidRPr="00251A2E">
              <w:rPr>
                <w:lang w:val="sk-SK"/>
              </w:rPr>
              <w:t>ekvivalentná martingálová miera</w:t>
            </w:r>
            <w:r w:rsidRPr="00247ED6">
              <w:rPr>
                <w:lang w:val="sk-SK"/>
              </w:rPr>
              <w:t>.</w:t>
            </w:r>
          </w:p>
          <w:p w:rsidR="00247ED6" w:rsidRPr="00247ED6" w:rsidRDefault="00247ED6" w:rsidP="00BC2540">
            <w:pPr>
              <w:pStyle w:val="ListParagraph"/>
              <w:ind w:left="2160"/>
              <w:rPr>
                <w:lang w:val="sk-SK"/>
              </w:rPr>
            </w:pPr>
            <w:r w:rsidRPr="00247ED6">
              <w:rPr>
                <w:lang w:val="sk-SK"/>
              </w:rPr>
              <w:t xml:space="preserve">• Odovodiť </w:t>
            </w:r>
            <w:r w:rsidRPr="00251A2E">
              <w:rPr>
                <w:lang w:val="sk-SK"/>
              </w:rPr>
              <w:t>Black</w:t>
            </w:r>
            <w:r w:rsidR="00053FDB" w:rsidRPr="00251A2E">
              <w:rPr>
                <w:lang w:val="sk-SK"/>
              </w:rPr>
              <w:t>ovu</w:t>
            </w:r>
            <w:r w:rsidRPr="00247ED6">
              <w:rPr>
                <w:lang w:val="sk-SK"/>
              </w:rPr>
              <w:t xml:space="preserve">-Scholesovu parciálnu diferenciálnu rovnicu v jej </w:t>
            </w:r>
            <w:r w:rsidRPr="00247ED6">
              <w:rPr>
                <w:lang w:val="sk-SK"/>
              </w:rPr>
              <w:lastRenderedPageBreak/>
              <w:t xml:space="preserve">jednoduchom aj </w:t>
            </w:r>
            <w:r w:rsidRPr="00251A2E">
              <w:rPr>
                <w:lang w:val="sk-SK"/>
              </w:rPr>
              <w:t>Garman</w:t>
            </w:r>
            <w:r w:rsidR="00053FDB" w:rsidRPr="00251A2E">
              <w:rPr>
                <w:lang w:val="sk-SK"/>
              </w:rPr>
              <w:t>ovom</w:t>
            </w:r>
            <w:r w:rsidRPr="00247ED6">
              <w:rPr>
                <w:lang w:val="sk-SK"/>
              </w:rPr>
              <w:t>-Kohlhagenovom tvare.</w:t>
            </w:r>
          </w:p>
          <w:p w:rsidR="00247ED6" w:rsidRPr="00247ED6" w:rsidRDefault="00247ED6" w:rsidP="00BC2540">
            <w:pPr>
              <w:pStyle w:val="ListParagraph"/>
              <w:ind w:left="2160"/>
              <w:rPr>
                <w:lang w:val="sk-SK"/>
              </w:rPr>
            </w:pPr>
            <w:r w:rsidRPr="00247ED6">
              <w:rPr>
                <w:lang w:val="sk-SK"/>
              </w:rPr>
              <w:t xml:space="preserve">• Predviezť ako </w:t>
            </w:r>
            <w:r w:rsidR="00053FDB" w:rsidRPr="00251A2E">
              <w:rPr>
                <w:lang w:val="sk-SK"/>
              </w:rPr>
              <w:t>o</w:t>
            </w:r>
            <w:r w:rsidRPr="00251A2E">
              <w:rPr>
                <w:lang w:val="sk-SK"/>
              </w:rPr>
              <w:t>ceniť</w:t>
            </w:r>
            <w:r w:rsidRPr="00247ED6">
              <w:rPr>
                <w:lang w:val="sk-SK"/>
              </w:rPr>
              <w:t xml:space="preserve"> a hedžovať jednoduchý derivátový kontrakt použitím martingálovho </w:t>
            </w:r>
            <w:r w:rsidR="00053FDB" w:rsidRPr="00251A2E">
              <w:rPr>
                <w:lang w:val="sk-SK"/>
              </w:rPr>
              <w:t>prístupu</w:t>
            </w:r>
            <w:r w:rsidRPr="00247ED6">
              <w:rPr>
                <w:lang w:val="sk-SK"/>
              </w:rPr>
              <w:t>.</w:t>
            </w:r>
          </w:p>
          <w:p w:rsidR="00247ED6" w:rsidRPr="00247ED6" w:rsidRDefault="00247ED6" w:rsidP="00247ED6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247ED6">
              <w:rPr>
                <w:lang w:val="sk-SK"/>
              </w:rPr>
              <w:t xml:space="preserve">Ukázať použitie </w:t>
            </w:r>
            <w:r w:rsidRPr="00251A2E">
              <w:rPr>
                <w:lang w:val="sk-SK"/>
              </w:rPr>
              <w:t>Black</w:t>
            </w:r>
            <w:r w:rsidR="00053FDB" w:rsidRPr="00251A2E">
              <w:rPr>
                <w:lang w:val="sk-SK"/>
              </w:rPr>
              <w:t>ovho</w:t>
            </w:r>
            <w:r w:rsidRPr="00247ED6">
              <w:rPr>
                <w:lang w:val="sk-SK"/>
              </w:rPr>
              <w:t>-Scholesovho modelu v oceňovaní opcií a vypočítať jednoduché príklady.</w:t>
            </w:r>
          </w:p>
          <w:p w:rsidR="00247ED6" w:rsidRPr="00247ED6" w:rsidRDefault="00247ED6" w:rsidP="00247ED6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247ED6">
              <w:rPr>
                <w:lang w:val="sk-SK"/>
              </w:rPr>
              <w:t xml:space="preserve">Prebrať platnosť predpokladov relevantných pre </w:t>
            </w:r>
            <w:r w:rsidRPr="00251A2E">
              <w:rPr>
                <w:lang w:val="sk-SK"/>
              </w:rPr>
              <w:t>Black</w:t>
            </w:r>
            <w:r w:rsidR="00053FDB" w:rsidRPr="00251A2E">
              <w:rPr>
                <w:lang w:val="sk-SK"/>
              </w:rPr>
              <w:t>ov</w:t>
            </w:r>
            <w:r w:rsidRPr="00247ED6">
              <w:rPr>
                <w:lang w:val="sk-SK"/>
              </w:rPr>
              <w:t>-Scholesov model.</w:t>
            </w:r>
          </w:p>
          <w:p w:rsidR="00247ED6" w:rsidRPr="00247ED6" w:rsidRDefault="00247ED6" w:rsidP="00247ED6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247ED6">
              <w:rPr>
                <w:lang w:val="sk-SK"/>
              </w:rPr>
              <w:t xml:space="preserve">Popísať a použiť v jednoduchých modeloch postup, ktorý využíva oceňovanie pomocou deflátorov a preukázať jeho rovnocennosť  s rizikovo neutrálnym postupom v oceňovaní. Jednoduché modely zahŕňajú binomický a </w:t>
            </w:r>
            <w:r w:rsidRPr="00251A2E">
              <w:rPr>
                <w:lang w:val="sk-SK"/>
              </w:rPr>
              <w:t>Black</w:t>
            </w:r>
            <w:r w:rsidR="00053FDB" w:rsidRPr="00251A2E">
              <w:rPr>
                <w:lang w:val="sk-SK"/>
              </w:rPr>
              <w:t>ov</w:t>
            </w:r>
            <w:r w:rsidRPr="00247ED6">
              <w:rPr>
                <w:lang w:val="sk-SK"/>
              </w:rPr>
              <w:t>-Scholesov model.</w:t>
            </w:r>
          </w:p>
          <w:p w:rsidR="00247ED6" w:rsidRDefault="00247ED6" w:rsidP="00247ED6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247ED6">
              <w:rPr>
                <w:lang w:val="sk-SK"/>
              </w:rPr>
              <w:t>Preukázať znalosť bežne používaných výrazov pre prvé, a kde relevantné, aj pre druhé parciálne derivácie cien opcií (Greeks).</w:t>
            </w:r>
          </w:p>
          <w:p w:rsidR="001B3D27" w:rsidRDefault="001B3D27" w:rsidP="001B3D27">
            <w:pPr>
              <w:pStyle w:val="ListParagraph"/>
              <w:numPr>
                <w:ilvl w:val="0"/>
                <w:numId w:val="2"/>
              </w:numPr>
              <w:rPr>
                <w:lang w:val="sk-SK"/>
              </w:rPr>
            </w:pPr>
            <w:r w:rsidRPr="001B3D27">
              <w:rPr>
                <w:lang w:val="sk-SK"/>
              </w:rPr>
              <w:t>Podnikové financie</w:t>
            </w:r>
          </w:p>
          <w:p w:rsidR="00F14F97" w:rsidRPr="00F14F97" w:rsidRDefault="00F14F97" w:rsidP="00F14F97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F14F97">
              <w:rPr>
                <w:lang w:val="sk-SK"/>
              </w:rPr>
              <w:t>Preukázať znalosť kľúčových princípov vo financiách.</w:t>
            </w:r>
          </w:p>
          <w:p w:rsidR="00F14F97" w:rsidRPr="00F14F97" w:rsidRDefault="00F14F97" w:rsidP="00F14F97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F14F97">
              <w:rPr>
                <w:lang w:val="sk-SK"/>
              </w:rPr>
              <w:t>Načrtnúť súvislosť medzi financiami a skutočnými zdrojmi a cieľmi organizácie.</w:t>
            </w:r>
          </w:p>
          <w:p w:rsidR="00F14F97" w:rsidRPr="00F14F97" w:rsidRDefault="00F14F97" w:rsidP="00F14F97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F14F97">
              <w:rPr>
                <w:lang w:val="sk-SK"/>
              </w:rPr>
              <w:t>Načrtnúť vzťahy medzi zúčastnenými stranami v organizácií (vrátane veriteľov a investorov).</w:t>
            </w:r>
          </w:p>
          <w:p w:rsidR="00F14F97" w:rsidRPr="00F14F97" w:rsidRDefault="00F14F97" w:rsidP="00F14F97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F14F97">
              <w:rPr>
                <w:lang w:val="sk-SK"/>
              </w:rPr>
              <w:t>Načrtnúť úlohu a pôsobenie kapitálových trhov.</w:t>
            </w:r>
          </w:p>
          <w:p w:rsidR="00F14F97" w:rsidRPr="00F14F97" w:rsidRDefault="00F14F97" w:rsidP="00F14F97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F14F97">
              <w:rPr>
                <w:lang w:val="sk-SK"/>
              </w:rPr>
              <w:t xml:space="preserve">Načrtnúť </w:t>
            </w:r>
            <w:r w:rsidR="0033292D" w:rsidRPr="0033292D">
              <w:rPr>
                <w:lang w:val="sk-SK"/>
              </w:rPr>
              <w:t>problémy</w:t>
            </w:r>
            <w:r>
              <w:rPr>
                <w:lang w:val="sk-SK"/>
              </w:rPr>
              <w:t xml:space="preserve">, ktoré môžu nastať </w:t>
            </w:r>
            <w:r w:rsidR="0033292D" w:rsidRPr="0033292D">
              <w:rPr>
                <w:lang w:val="sk-SK"/>
              </w:rPr>
              <w:t>pri delegovaní správy firmy</w:t>
            </w:r>
            <w:r>
              <w:rPr>
                <w:lang w:val="sk-SK"/>
              </w:rPr>
              <w:t xml:space="preserve"> (agency theory)</w:t>
            </w:r>
            <w:r w:rsidRPr="00F14F97">
              <w:rPr>
                <w:lang w:val="sk-SK"/>
              </w:rPr>
              <w:t>.</w:t>
            </w:r>
          </w:p>
          <w:p w:rsidR="00F14F97" w:rsidRDefault="00F14F97" w:rsidP="00F14F97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F14F97">
              <w:rPr>
                <w:lang w:val="sk-SK"/>
              </w:rPr>
              <w:t>Načrtnúť teóriu maximalizácie majetku akcionárov</w:t>
            </w:r>
          </w:p>
          <w:p w:rsidR="00F14F97" w:rsidRPr="00F14F97" w:rsidRDefault="00F14F97" w:rsidP="00F14F97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F14F97">
              <w:rPr>
                <w:lang w:val="sk-SK"/>
              </w:rPr>
              <w:t xml:space="preserve">Popísať základné princípy zdaňovania fyzických a právnických </w:t>
            </w:r>
            <w:r w:rsidRPr="00251A2E">
              <w:rPr>
                <w:lang w:val="sk-SK"/>
              </w:rPr>
              <w:t>osôb</w:t>
            </w:r>
            <w:r w:rsidRPr="00F14F97">
              <w:rPr>
                <w:lang w:val="sk-SK"/>
              </w:rPr>
              <w:t>.</w:t>
            </w:r>
          </w:p>
          <w:p w:rsidR="007C574B" w:rsidRPr="007C574B" w:rsidRDefault="007C574B" w:rsidP="007C574B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7C574B">
              <w:rPr>
                <w:lang w:val="sk-SK"/>
              </w:rPr>
              <w:t>Prebrať faktory, ktoré by firma mala zvážiť pri rozhodovaní o vlastnej kapitálovej štruktúre a dividendovej politike.</w:t>
            </w:r>
          </w:p>
          <w:p w:rsidR="007C574B" w:rsidRPr="007C574B" w:rsidRDefault="007C574B" w:rsidP="007C574B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7C574B">
              <w:rPr>
                <w:lang w:val="sk-SK"/>
              </w:rPr>
              <w:t>Popísať vplyv, ktorý kapitálová štruktúra firmy bude mať na trhovú hodnotu firmy.</w:t>
            </w:r>
          </w:p>
          <w:p w:rsidR="007C574B" w:rsidRPr="007C574B" w:rsidRDefault="007C574B" w:rsidP="007C574B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7C574B">
              <w:rPr>
                <w:lang w:val="sk-SK"/>
              </w:rPr>
              <w:t>Popísať vplyv zdanenia na kapitálovú štruktúru firmy.</w:t>
            </w:r>
          </w:p>
          <w:p w:rsidR="007C574B" w:rsidRPr="007C574B" w:rsidRDefault="007C574B" w:rsidP="007C574B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7C574B">
              <w:rPr>
                <w:lang w:val="sk-SK"/>
              </w:rPr>
              <w:t>Prebrať hlavné faktory, ktoré by firma mala zvážiť pri nastavení dividendovej politiky.</w:t>
            </w:r>
          </w:p>
          <w:p w:rsidR="007C574B" w:rsidRPr="007C574B" w:rsidRDefault="007C574B" w:rsidP="007C574B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7C574B">
              <w:rPr>
                <w:lang w:val="sk-SK"/>
              </w:rPr>
              <w:t>Prebrať alternatívne spôsoby distribúcie ziskov, ako napríklad spätný odkup.</w:t>
            </w:r>
          </w:p>
          <w:p w:rsidR="007C574B" w:rsidRPr="007C574B" w:rsidRDefault="007C574B" w:rsidP="007C574B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7C574B">
              <w:rPr>
                <w:lang w:val="sk-SK"/>
              </w:rPr>
              <w:t>Prebrať vplyv dividendovej politiky na trhovú hodnotu firmy.</w:t>
            </w:r>
          </w:p>
          <w:p w:rsidR="007C574B" w:rsidRPr="007C574B" w:rsidRDefault="007C574B" w:rsidP="007C574B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7C574B">
              <w:rPr>
                <w:lang w:val="sk-SK"/>
              </w:rPr>
              <w:t>Zadefinovať čo znamenajú náklady na kapitál spoločnosti. Prebrať ako náklady na kapitál interagujú s vlastnosťami investičných projektov firmy.</w:t>
            </w:r>
          </w:p>
          <w:p w:rsidR="007C574B" w:rsidRPr="007C574B" w:rsidRDefault="007C574B" w:rsidP="007C574B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1549DA">
              <w:rPr>
                <w:lang w:val="sk-SK"/>
              </w:rPr>
              <w:t xml:space="preserve">Popísať ako vypočítať </w:t>
            </w:r>
            <w:r w:rsidR="001549DA">
              <w:rPr>
                <w:color w:val="00B050"/>
                <w:lang w:val="sk-SK"/>
              </w:rPr>
              <w:t xml:space="preserve"> </w:t>
            </w:r>
            <w:r w:rsidR="0033292D" w:rsidRPr="0033292D">
              <w:rPr>
                <w:lang w:val="sk-SK"/>
              </w:rPr>
              <w:t xml:space="preserve">vážená priemerná cena </w:t>
            </w:r>
            <w:r w:rsidR="0033292D" w:rsidRPr="001549DA">
              <w:rPr>
                <w:lang w:val="sk-SK"/>
              </w:rPr>
              <w:t>kapitál</w:t>
            </w:r>
            <w:r w:rsidR="00021F6B" w:rsidRPr="001549DA">
              <w:rPr>
                <w:lang w:val="sk-SK"/>
              </w:rPr>
              <w:t>u</w:t>
            </w:r>
            <w:r w:rsidRPr="001549DA">
              <w:rPr>
                <w:lang w:val="sk-SK"/>
              </w:rPr>
              <w:t xml:space="preserve"> </w:t>
            </w:r>
            <w:r w:rsidR="00AD6300">
              <w:rPr>
                <w:lang w:val="sk-SK"/>
              </w:rPr>
              <w:t>(WACC)</w:t>
            </w:r>
            <w:r w:rsidRPr="007C574B">
              <w:rPr>
                <w:lang w:val="sk-SK"/>
              </w:rPr>
              <w:t>.</w:t>
            </w:r>
          </w:p>
          <w:p w:rsidR="007C574B" w:rsidRPr="007C574B" w:rsidRDefault="007C574B" w:rsidP="007C574B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7C574B">
              <w:rPr>
                <w:lang w:val="sk-SK"/>
              </w:rPr>
              <w:t>Prebrať rôzne metódy ohodnocovania projektov.</w:t>
            </w:r>
          </w:p>
          <w:p w:rsidR="007C574B" w:rsidRPr="007C574B" w:rsidRDefault="007C574B" w:rsidP="007C574B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7C574B">
              <w:rPr>
                <w:lang w:val="sk-SK"/>
              </w:rPr>
              <w:t>Popísať metódy bežne používané na ohodnotenie rizikových investícií vrátane pravdepodobnostných stromov, simulácií a istotného ekvivalentu.</w:t>
            </w:r>
          </w:p>
          <w:p w:rsidR="007C574B" w:rsidRDefault="007C574B" w:rsidP="007C574B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7C574B">
              <w:rPr>
                <w:lang w:val="sk-SK"/>
              </w:rPr>
              <w:t>Prebrať problémy pri určovaní požadovanej miery návratnosti kapitálového projektu.</w:t>
            </w:r>
          </w:p>
          <w:p w:rsidR="001B3D27" w:rsidRDefault="001B3D27" w:rsidP="001B3D27">
            <w:pPr>
              <w:pStyle w:val="ListParagraph"/>
              <w:numPr>
                <w:ilvl w:val="0"/>
                <w:numId w:val="2"/>
              </w:numPr>
              <w:rPr>
                <w:lang w:val="sk-SK"/>
              </w:rPr>
            </w:pPr>
            <w:r w:rsidRPr="001B3D27">
              <w:rPr>
                <w:lang w:val="sk-SK"/>
              </w:rPr>
              <w:t>Teória portfólia</w:t>
            </w:r>
          </w:p>
          <w:p w:rsidR="00B807FD" w:rsidRDefault="00B807FD" w:rsidP="00B807FD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B807FD">
              <w:rPr>
                <w:lang w:val="sk-SK"/>
              </w:rPr>
              <w:t>Demonštrovať znalosť a</w:t>
            </w:r>
            <w:r>
              <w:rPr>
                <w:lang w:val="sk-SK"/>
              </w:rPr>
              <w:t> </w:t>
            </w:r>
            <w:r w:rsidRPr="00B807FD">
              <w:rPr>
                <w:lang w:val="sk-SK"/>
              </w:rPr>
              <w:t>pochopenie</w:t>
            </w:r>
            <w:r>
              <w:rPr>
                <w:lang w:val="sk-SK"/>
              </w:rPr>
              <w:t xml:space="preserve"> </w:t>
            </w:r>
            <w:r w:rsidR="00674B76">
              <w:rPr>
                <w:lang w:val="sk-SK"/>
              </w:rPr>
              <w:t>funkci</w:t>
            </w:r>
            <w:r w:rsidR="00B94A8C">
              <w:rPr>
                <w:lang w:val="sk-SK"/>
              </w:rPr>
              <w:t>e</w:t>
            </w:r>
            <w:r w:rsidR="00674B76">
              <w:rPr>
                <w:lang w:val="sk-SK"/>
              </w:rPr>
              <w:t xml:space="preserve"> užitočnosti</w:t>
            </w:r>
            <w:r w:rsidR="006715AB">
              <w:rPr>
                <w:lang w:val="sk-SK"/>
              </w:rPr>
              <w:t xml:space="preserve"> (</w:t>
            </w:r>
            <w:r w:rsidR="006715AB" w:rsidRPr="00251A2E">
              <w:rPr>
                <w:lang w:val="sk-SK"/>
              </w:rPr>
              <w:t xml:space="preserve">úžitkovej </w:t>
            </w:r>
            <w:r w:rsidR="006715AB">
              <w:rPr>
                <w:lang w:val="sk-SK"/>
              </w:rPr>
              <w:t>funkcie)</w:t>
            </w:r>
            <w:r>
              <w:rPr>
                <w:lang w:val="sk-SK"/>
              </w:rPr>
              <w:t>.</w:t>
            </w:r>
          </w:p>
          <w:p w:rsidR="00B807FD" w:rsidRPr="00B807FD" w:rsidRDefault="00B807FD" w:rsidP="00B807FD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B807FD">
              <w:rPr>
                <w:lang w:val="sk-SK"/>
              </w:rPr>
              <w:t>Vysvetliť význam pojmu „</w:t>
            </w:r>
            <w:r w:rsidR="00B94A8C">
              <w:rPr>
                <w:lang w:val="sk-SK"/>
              </w:rPr>
              <w:t>funkcia užitočnosti</w:t>
            </w:r>
            <w:r w:rsidRPr="00B807FD">
              <w:rPr>
                <w:lang w:val="sk-SK"/>
              </w:rPr>
              <w:t>“.</w:t>
            </w:r>
          </w:p>
          <w:p w:rsidR="00B807FD" w:rsidRPr="00B807FD" w:rsidRDefault="00B807FD" w:rsidP="00B807FD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B807FD">
              <w:rPr>
                <w:lang w:val="sk-SK"/>
              </w:rPr>
              <w:t xml:space="preserve">Vysvetliť axiómy, ktoré sú základom teórie </w:t>
            </w:r>
            <w:r w:rsidR="00674B76">
              <w:rPr>
                <w:lang w:val="sk-SK"/>
              </w:rPr>
              <w:t>užitočnosti</w:t>
            </w:r>
            <w:r w:rsidRPr="00B807FD">
              <w:rPr>
                <w:lang w:val="sk-SK"/>
              </w:rPr>
              <w:t>, a teóriu očakávan</w:t>
            </w:r>
            <w:r w:rsidR="00B94A8C">
              <w:rPr>
                <w:lang w:val="sk-SK"/>
              </w:rPr>
              <w:t>ej</w:t>
            </w:r>
            <w:r w:rsidRPr="00B807FD">
              <w:rPr>
                <w:lang w:val="sk-SK"/>
              </w:rPr>
              <w:t xml:space="preserve"> </w:t>
            </w:r>
            <w:r w:rsidR="0061365F">
              <w:rPr>
                <w:lang w:val="sk-SK"/>
              </w:rPr>
              <w:t>u</w:t>
            </w:r>
            <w:r w:rsidRPr="00B807FD">
              <w:rPr>
                <w:lang w:val="sk-SK"/>
              </w:rPr>
              <w:t>žit</w:t>
            </w:r>
            <w:r w:rsidR="00B94A8C">
              <w:rPr>
                <w:lang w:val="sk-SK"/>
              </w:rPr>
              <w:t>očnosti</w:t>
            </w:r>
            <w:r w:rsidRPr="00B807FD">
              <w:rPr>
                <w:lang w:val="sk-SK"/>
              </w:rPr>
              <w:t>.</w:t>
            </w:r>
          </w:p>
          <w:p w:rsidR="00B807FD" w:rsidRPr="00B807FD" w:rsidRDefault="00B807FD" w:rsidP="00B807FD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B807FD">
              <w:rPr>
                <w:lang w:val="sk-SK"/>
              </w:rPr>
              <w:t>Vysvetliť, ako sa matematicky dajú vysvetliť nasledujúce charakteristiky spotrebiteľov a investorov v</w:t>
            </w:r>
            <w:r w:rsidR="006715AB">
              <w:rPr>
                <w:lang w:val="sk-SK"/>
              </w:rPr>
              <w:t xml:space="preserve"> </w:t>
            </w:r>
            <w:r w:rsidRPr="00B807FD">
              <w:rPr>
                <w:lang w:val="sk-SK"/>
              </w:rPr>
              <w:t>rámci funkcie</w:t>
            </w:r>
            <w:r w:rsidR="00B94A8C">
              <w:rPr>
                <w:lang w:val="sk-SK"/>
              </w:rPr>
              <w:t xml:space="preserve"> užitočnosti</w:t>
            </w:r>
            <w:r w:rsidR="006715AB">
              <w:rPr>
                <w:lang w:val="sk-SK"/>
              </w:rPr>
              <w:t>:</w:t>
            </w:r>
            <w:r w:rsidRPr="00251A2E">
              <w:rPr>
                <w:lang w:val="sk-SK"/>
              </w:rPr>
              <w:t xml:space="preserve"> averzia </w:t>
            </w:r>
            <w:r w:rsidR="00C77F54">
              <w:rPr>
                <w:lang w:val="sk-SK"/>
              </w:rPr>
              <w:t>k</w:t>
            </w:r>
            <w:r w:rsidRPr="00251A2E">
              <w:rPr>
                <w:lang w:val="sk-SK"/>
              </w:rPr>
              <w:t xml:space="preserve"> riziku, neutralita </w:t>
            </w:r>
            <w:r w:rsidR="00C77F54">
              <w:rPr>
                <w:lang w:val="sk-SK"/>
              </w:rPr>
              <w:t>k</w:t>
            </w:r>
            <w:r w:rsidRPr="00251A2E">
              <w:rPr>
                <w:lang w:val="sk-SK"/>
              </w:rPr>
              <w:t xml:space="preserve"> riziku, vyhľadávanie rizika; klesajúca alebo stúpajúca absolútna alebo relatívna averzia voči riziku</w:t>
            </w:r>
            <w:r>
              <w:rPr>
                <w:lang w:val="sk-SK"/>
              </w:rPr>
              <w:t>.</w:t>
            </w:r>
          </w:p>
          <w:p w:rsidR="00B807FD" w:rsidRPr="00B807FD" w:rsidRDefault="00B807FD" w:rsidP="00B807FD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B807FD">
              <w:rPr>
                <w:lang w:val="sk-SK"/>
              </w:rPr>
              <w:lastRenderedPageBreak/>
              <w:t xml:space="preserve">Prebrať ekonomické </w:t>
            </w:r>
            <w:r w:rsidR="006715AB" w:rsidRPr="00B807FD">
              <w:rPr>
                <w:lang w:val="sk-SK"/>
              </w:rPr>
              <w:t>vlastnosti</w:t>
            </w:r>
            <w:r w:rsidRPr="00B807FD">
              <w:rPr>
                <w:lang w:val="sk-SK"/>
              </w:rPr>
              <w:t xml:space="preserve"> bežne používaných funkcií</w:t>
            </w:r>
            <w:r w:rsidR="00B94A8C">
              <w:rPr>
                <w:lang w:val="sk-SK"/>
              </w:rPr>
              <w:t xml:space="preserve"> užitočnosti</w:t>
            </w:r>
            <w:r w:rsidRPr="00B807FD">
              <w:rPr>
                <w:lang w:val="sk-SK"/>
              </w:rPr>
              <w:t>.</w:t>
            </w:r>
          </w:p>
          <w:p w:rsidR="00B807FD" w:rsidRPr="006715AB" w:rsidRDefault="00B807FD" w:rsidP="00B807FD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B807FD">
              <w:rPr>
                <w:lang w:val="sk-SK"/>
              </w:rPr>
              <w:t xml:space="preserve">Prebrať ako </w:t>
            </w:r>
            <w:r w:rsidR="00B94A8C">
              <w:rPr>
                <w:lang w:val="sk-SK"/>
              </w:rPr>
              <w:t xml:space="preserve">môže </w:t>
            </w:r>
            <w:r w:rsidRPr="00B807FD">
              <w:rPr>
                <w:lang w:val="sk-SK"/>
              </w:rPr>
              <w:t xml:space="preserve">funkcia </w:t>
            </w:r>
            <w:r w:rsidR="00B94A8C">
              <w:rPr>
                <w:lang w:val="sk-SK"/>
              </w:rPr>
              <w:t xml:space="preserve">užitočnosti </w:t>
            </w:r>
            <w:r w:rsidRPr="00B807FD">
              <w:rPr>
                <w:lang w:val="sk-SK"/>
              </w:rPr>
              <w:t xml:space="preserve">závisieť na </w:t>
            </w:r>
            <w:r w:rsidRPr="006715AB">
              <w:rPr>
                <w:lang w:val="sk-SK"/>
              </w:rPr>
              <w:t>súčasnom majetku. Prebrať funkcie</w:t>
            </w:r>
            <w:r w:rsidR="00B94A8C" w:rsidRPr="006715AB">
              <w:rPr>
                <w:lang w:val="sk-SK"/>
              </w:rPr>
              <w:t xml:space="preserve"> užitočnosti</w:t>
            </w:r>
            <w:r w:rsidRPr="006715AB">
              <w:rPr>
                <w:lang w:val="sk-SK"/>
              </w:rPr>
              <w:t xml:space="preserve"> závislé na stave.</w:t>
            </w:r>
          </w:p>
          <w:p w:rsidR="00B807FD" w:rsidRPr="00B807FD" w:rsidRDefault="00B807FD" w:rsidP="00B807FD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B807FD">
              <w:rPr>
                <w:lang w:val="sk-SK"/>
              </w:rPr>
              <w:t xml:space="preserve">Vysvetliť koncept maximalizácie </w:t>
            </w:r>
            <w:r w:rsidR="00B94A8C">
              <w:rPr>
                <w:lang w:val="sk-SK"/>
              </w:rPr>
              <w:t>užitočnosti</w:t>
            </w:r>
            <w:r w:rsidR="00B94A8C" w:rsidRPr="00B807FD">
              <w:rPr>
                <w:lang w:val="sk-SK"/>
              </w:rPr>
              <w:t xml:space="preserve"> </w:t>
            </w:r>
            <w:r w:rsidRPr="00B807FD">
              <w:rPr>
                <w:lang w:val="sk-SK"/>
              </w:rPr>
              <w:t xml:space="preserve">a následne vysvetliť </w:t>
            </w:r>
            <w:r w:rsidR="009969E7" w:rsidRPr="00251A2E">
              <w:rPr>
                <w:lang w:val="sk-SK"/>
              </w:rPr>
              <w:t>klasickú</w:t>
            </w:r>
            <w:r w:rsidRPr="00251A2E">
              <w:rPr>
                <w:lang w:val="sk-SK"/>
              </w:rPr>
              <w:t xml:space="preserve"> teóriu spotrebiteľského výberu</w:t>
            </w:r>
            <w:r w:rsidRPr="00B807FD">
              <w:rPr>
                <w:lang w:val="sk-SK"/>
              </w:rPr>
              <w:t>.</w:t>
            </w:r>
          </w:p>
          <w:p w:rsidR="00B807FD" w:rsidRPr="00B807FD" w:rsidRDefault="00B807FD" w:rsidP="00B807FD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B807FD">
              <w:rPr>
                <w:lang w:val="sk-SK"/>
              </w:rPr>
              <w:t xml:space="preserve">Vo výpočtoch použiť bežne používané </w:t>
            </w:r>
            <w:r w:rsidR="006715AB" w:rsidRPr="00B807FD">
              <w:rPr>
                <w:lang w:val="sk-SK"/>
              </w:rPr>
              <w:t>funkcie</w:t>
            </w:r>
            <w:r w:rsidR="006715AB">
              <w:rPr>
                <w:lang w:val="sk-SK"/>
              </w:rPr>
              <w:t xml:space="preserve"> užitočnosti</w:t>
            </w:r>
            <w:r w:rsidRPr="00B807FD">
              <w:rPr>
                <w:lang w:val="sk-SK"/>
              </w:rPr>
              <w:t xml:space="preserve"> na porovnanie investičných príležitostí.</w:t>
            </w:r>
          </w:p>
          <w:p w:rsidR="00B807FD" w:rsidRDefault="002862F5" w:rsidP="002862F5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2862F5">
              <w:rPr>
                <w:lang w:val="sk-SK"/>
              </w:rPr>
              <w:t>Prebrať výhody a nevýhody rozdielnych mier investičného rizika.</w:t>
            </w:r>
          </w:p>
          <w:p w:rsidR="002862F5" w:rsidRPr="002862F5" w:rsidRDefault="002862F5" w:rsidP="002862F5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2862F5">
              <w:rPr>
                <w:lang w:val="sk-SK"/>
              </w:rPr>
              <w:t xml:space="preserve">Zadefinovať rôzne miery investičného rizika, napr. rozptyl výnosov, </w:t>
            </w:r>
            <w:r>
              <w:rPr>
                <w:lang w:val="sk-SK"/>
              </w:rPr>
              <w:t xml:space="preserve"> s</w:t>
            </w:r>
            <w:r w:rsidRPr="002862F5">
              <w:rPr>
                <w:lang w:val="sk-SK"/>
              </w:rPr>
              <w:t>uma v riziku (VaR – value at risk</w:t>
            </w:r>
            <w:r>
              <w:rPr>
                <w:lang w:val="sk-SK"/>
              </w:rPr>
              <w:t>).</w:t>
            </w:r>
          </w:p>
          <w:p w:rsidR="002862F5" w:rsidRPr="002862F5" w:rsidRDefault="002862F5" w:rsidP="002862F5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2862F5">
              <w:rPr>
                <w:lang w:val="sk-SK"/>
              </w:rPr>
              <w:t xml:space="preserve">Prebrať ako sú miery rizika z bodu </w:t>
            </w:r>
            <w:r w:rsidR="00C75CA0" w:rsidRPr="00251A2E">
              <w:rPr>
                <w:lang w:val="sk-SK"/>
              </w:rPr>
              <w:t>i.</w:t>
            </w:r>
            <w:r w:rsidRPr="002862F5">
              <w:rPr>
                <w:lang w:val="sk-SK"/>
              </w:rPr>
              <w:t xml:space="preserve"> prepojené s druhom funkcie </w:t>
            </w:r>
            <w:r w:rsidR="00B94A8C">
              <w:rPr>
                <w:lang w:val="sk-SK"/>
              </w:rPr>
              <w:t xml:space="preserve">užitočnosti </w:t>
            </w:r>
            <w:r w:rsidRPr="002862F5">
              <w:rPr>
                <w:lang w:val="sk-SK"/>
              </w:rPr>
              <w:t>investora.</w:t>
            </w:r>
          </w:p>
          <w:p w:rsidR="002862F5" w:rsidRPr="002862F5" w:rsidRDefault="002862F5" w:rsidP="002862F5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2862F5">
              <w:rPr>
                <w:lang w:val="sk-SK"/>
              </w:rPr>
              <w:t>Vo výpočtoch použiť hore uvedené miery rizika na porovnanie investičných príležitostí.</w:t>
            </w:r>
          </w:p>
          <w:p w:rsidR="002862F5" w:rsidRDefault="002862F5" w:rsidP="002862F5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2862F5">
              <w:rPr>
                <w:lang w:val="sk-SK"/>
              </w:rPr>
              <w:t>Vysvetliť ako distribúcia výnosov a hrúbka chvostov distribúcie vplýva na hodnotenie rizika.</w:t>
            </w:r>
          </w:p>
          <w:p w:rsidR="00290E4F" w:rsidRPr="00290E4F" w:rsidRDefault="00290E4F" w:rsidP="00290E4F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290E4F">
              <w:rPr>
                <w:lang w:val="sk-SK"/>
              </w:rPr>
              <w:t xml:space="preserve">Popísať a prebrať predpoklady </w:t>
            </w:r>
            <w:r w:rsidRPr="00251A2E">
              <w:rPr>
                <w:lang w:val="sk-SK"/>
              </w:rPr>
              <w:t>modernej teórie portfólia</w:t>
            </w:r>
            <w:r w:rsidRPr="00290E4F">
              <w:rPr>
                <w:lang w:val="sk-SK"/>
              </w:rPr>
              <w:t xml:space="preserve"> (mean-variance portfolio theory) a jej hlavných záverov.</w:t>
            </w:r>
          </w:p>
          <w:p w:rsidR="00290E4F" w:rsidRPr="00290E4F" w:rsidRDefault="00290E4F" w:rsidP="00290E4F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290E4F">
              <w:rPr>
                <w:lang w:val="sk-SK"/>
              </w:rPr>
              <w:t>Popísať a prebrať predpoklady modernej teórie portfólia.</w:t>
            </w:r>
          </w:p>
          <w:p w:rsidR="00290E4F" w:rsidRPr="00290E4F" w:rsidRDefault="00290E4F" w:rsidP="00290E4F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290E4F">
              <w:rPr>
                <w:lang w:val="sk-SK"/>
              </w:rPr>
              <w:t>Prebrať za akých podmienok aplikácia modernej teórie portfólia vedie k výberu optimálneho portfólia.</w:t>
            </w:r>
          </w:p>
          <w:p w:rsidR="00290E4F" w:rsidRPr="00290E4F" w:rsidRDefault="00290E4F" w:rsidP="00290E4F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290E4F">
              <w:rPr>
                <w:lang w:val="sk-SK"/>
              </w:rPr>
              <w:t>Vypočítať očakávaný výnos a riziko portólia zloženého z mnohých rizikových aktív použitím modernej teórie portfólia za predpokladu, že očakávaný výnos, rozptyl a</w:t>
            </w:r>
            <w:r w:rsidR="00FD5F9C" w:rsidRPr="00251A2E">
              <w:rPr>
                <w:lang w:val="sk-SK"/>
              </w:rPr>
              <w:t> </w:t>
            </w:r>
            <w:r w:rsidR="0033292D" w:rsidRPr="0033292D">
              <w:rPr>
                <w:lang w:val="sk-SK"/>
              </w:rPr>
              <w:t>kovariancia</w:t>
            </w:r>
            <w:r w:rsidRPr="00290E4F">
              <w:rPr>
                <w:lang w:val="sk-SK"/>
              </w:rPr>
              <w:t xml:space="preserve"> </w:t>
            </w:r>
            <w:r w:rsidR="00FD5F9C" w:rsidRPr="00251A2E">
              <w:rPr>
                <w:lang w:val="sk-SK"/>
              </w:rPr>
              <w:t xml:space="preserve">(korelácia) </w:t>
            </w:r>
            <w:r w:rsidRPr="00290E4F">
              <w:rPr>
                <w:lang w:val="sk-SK"/>
              </w:rPr>
              <w:t xml:space="preserve">jednotlivých aktív </w:t>
            </w:r>
            <w:r w:rsidR="00FD5F9C">
              <w:rPr>
                <w:lang w:val="sk-SK"/>
              </w:rPr>
              <w:t>sú</w:t>
            </w:r>
            <w:r w:rsidRPr="00290E4F">
              <w:rPr>
                <w:lang w:val="sk-SK"/>
              </w:rPr>
              <w:t xml:space="preserve"> dané.</w:t>
            </w:r>
          </w:p>
          <w:p w:rsidR="00290E4F" w:rsidRDefault="00290E4F" w:rsidP="00290E4F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290E4F">
              <w:rPr>
                <w:lang w:val="sk-SK"/>
              </w:rPr>
              <w:t>Vysvetliť výhody diverzifikácie použitím modernej teórie portfólia.</w:t>
            </w:r>
          </w:p>
          <w:p w:rsidR="00290E4F" w:rsidRPr="00290E4F" w:rsidRDefault="00290E4F" w:rsidP="00290E4F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290E4F">
              <w:rPr>
                <w:lang w:val="sk-SK"/>
              </w:rPr>
              <w:t>Popísať a prebrať vlastnosti jedno a viac faktorových modelov výnosov aktív.</w:t>
            </w:r>
          </w:p>
          <w:p w:rsidR="00290E4F" w:rsidRPr="00290E4F" w:rsidRDefault="00290E4F" w:rsidP="00290E4F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290E4F">
              <w:rPr>
                <w:lang w:val="sk-SK"/>
              </w:rPr>
              <w:t>Prebrať jednoindexový (single index) model výnosov aktív.</w:t>
            </w:r>
          </w:p>
          <w:p w:rsidR="00290E4F" w:rsidRPr="00290E4F" w:rsidRDefault="00290E4F" w:rsidP="00290E4F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290E4F">
              <w:rPr>
                <w:lang w:val="sk-SK"/>
              </w:rPr>
              <w:t>Prebrať koncepty diverzifikovateľného a nediverzifikovateľného rizika.</w:t>
            </w:r>
          </w:p>
          <w:p w:rsidR="00290E4F" w:rsidRPr="00290E4F" w:rsidRDefault="00290E4F" w:rsidP="00290E4F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290E4F">
              <w:rPr>
                <w:lang w:val="sk-SK"/>
              </w:rPr>
              <w:t xml:space="preserve">Prebrať vytváranie rôznych typov </w:t>
            </w:r>
            <w:r w:rsidR="006D1BB7">
              <w:rPr>
                <w:lang w:val="sk-SK"/>
              </w:rPr>
              <w:t>viac</w:t>
            </w:r>
            <w:r w:rsidRPr="00290E4F">
              <w:rPr>
                <w:lang w:val="sk-SK"/>
              </w:rPr>
              <w:t>faktorových modelov.</w:t>
            </w:r>
          </w:p>
          <w:p w:rsidR="00290E4F" w:rsidRDefault="00290E4F" w:rsidP="00290E4F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290E4F">
              <w:rPr>
                <w:lang w:val="sk-SK"/>
              </w:rPr>
              <w:t>Vo výpočtoch použiť jednofaktorové a viacfaktorové modely.</w:t>
            </w:r>
          </w:p>
          <w:p w:rsidR="00B90783" w:rsidRPr="003806B2" w:rsidDel="003806B2" w:rsidRDefault="00B90783" w:rsidP="00B90783">
            <w:pPr>
              <w:pStyle w:val="ListParagraph"/>
              <w:numPr>
                <w:ilvl w:val="1"/>
                <w:numId w:val="2"/>
              </w:numPr>
              <w:rPr>
                <w:del w:id="0" w:author="Holesova, Janka" w:date="2017-03-24T21:25:00Z"/>
                <w:lang w:val="sk-SK"/>
              </w:rPr>
            </w:pPr>
            <w:bookmarkStart w:id="1" w:name="_GoBack"/>
            <w:bookmarkEnd w:id="1"/>
            <w:del w:id="2" w:author="Holesova, Janka" w:date="2017-03-24T21:25:00Z">
              <w:r w:rsidRPr="003806B2" w:rsidDel="003806B2">
                <w:rPr>
                  <w:lang w:val="sk-SK"/>
                </w:rPr>
                <w:delText>Popísať modely oceňovania aktív. Prebrať ich hlavné závery, predpoklady a obmedzenia.</w:delText>
              </w:r>
            </w:del>
          </w:p>
          <w:p w:rsidR="00B90783" w:rsidRPr="003806B2" w:rsidDel="003806B2" w:rsidRDefault="00B90783" w:rsidP="00B90783">
            <w:pPr>
              <w:pStyle w:val="ListParagraph"/>
              <w:numPr>
                <w:ilvl w:val="2"/>
                <w:numId w:val="2"/>
              </w:numPr>
              <w:rPr>
                <w:del w:id="3" w:author="Holesova, Janka" w:date="2017-03-24T21:25:00Z"/>
                <w:lang w:val="sk-SK"/>
              </w:rPr>
            </w:pPr>
            <w:del w:id="4" w:author="Holesova, Janka" w:date="2017-03-24T21:25:00Z">
              <w:r w:rsidRPr="003806B2" w:rsidDel="003806B2">
                <w:rPr>
                  <w:lang w:val="sk-SK"/>
                </w:rPr>
                <w:delText>Popísať predpoklady a hlavné závery Sharpe-Lintner-Mossin modelu oceňovania kapitálových aktív (CAPM).</w:delText>
              </w:r>
            </w:del>
          </w:p>
          <w:p w:rsidR="00B90783" w:rsidRPr="003806B2" w:rsidDel="003806B2" w:rsidRDefault="00B90783" w:rsidP="00B90783">
            <w:pPr>
              <w:pStyle w:val="ListParagraph"/>
              <w:numPr>
                <w:ilvl w:val="2"/>
                <w:numId w:val="2"/>
              </w:numPr>
              <w:rPr>
                <w:del w:id="5" w:author="Holesova, Janka" w:date="2017-03-24T21:25:00Z"/>
                <w:lang w:val="sk-SK"/>
              </w:rPr>
            </w:pPr>
            <w:del w:id="6" w:author="Holesova, Janka" w:date="2017-03-24T21:25:00Z">
              <w:r w:rsidRPr="003806B2" w:rsidDel="003806B2">
                <w:rPr>
                  <w:lang w:val="sk-SK"/>
                </w:rPr>
                <w:delText>Prebrať obmedzenia jednoduchého CAPM modelu a niektoré pokusy o</w:delText>
              </w:r>
              <w:r w:rsidR="000A0378" w:rsidRPr="003806B2" w:rsidDel="003806B2">
                <w:rPr>
                  <w:lang w:val="sk-SK"/>
                </w:rPr>
                <w:delText> </w:delText>
              </w:r>
              <w:r w:rsidRPr="003806B2" w:rsidDel="003806B2">
                <w:rPr>
                  <w:lang w:val="sk-SK"/>
                </w:rPr>
                <w:delText xml:space="preserve">vytvorenie teórie, ktorá by </w:delText>
              </w:r>
              <w:r w:rsidR="00AD6300" w:rsidRPr="003806B2" w:rsidDel="003806B2">
                <w:rPr>
                  <w:lang w:val="sk-SK"/>
                </w:rPr>
                <w:delText>obišla</w:delText>
              </w:r>
              <w:r w:rsidRPr="003806B2" w:rsidDel="003806B2">
                <w:rPr>
                  <w:lang w:val="sk-SK"/>
                </w:rPr>
                <w:delText xml:space="preserve"> tieto obmedzenia.</w:delText>
              </w:r>
            </w:del>
          </w:p>
          <w:p w:rsidR="00B90783" w:rsidRPr="003806B2" w:rsidDel="003806B2" w:rsidRDefault="00B90783" w:rsidP="00B90783">
            <w:pPr>
              <w:pStyle w:val="ListParagraph"/>
              <w:numPr>
                <w:ilvl w:val="2"/>
                <w:numId w:val="2"/>
              </w:numPr>
              <w:rPr>
                <w:del w:id="7" w:author="Holesova, Janka" w:date="2017-03-24T21:25:00Z"/>
                <w:lang w:val="sk-SK"/>
              </w:rPr>
            </w:pPr>
            <w:del w:id="8" w:author="Holesova, Janka" w:date="2017-03-24T21:25:00Z">
              <w:r w:rsidRPr="003806B2" w:rsidDel="003806B2">
                <w:rPr>
                  <w:lang w:val="sk-SK"/>
                </w:rPr>
                <w:delText>Popísať predpoklady, hlavné závery a obmedzenia Rossovho modelu teórie cenovej arbitráže (Ross arbitrage pricing theory model - APT).</w:delText>
              </w:r>
            </w:del>
          </w:p>
          <w:p w:rsidR="00B90783" w:rsidRPr="003806B2" w:rsidDel="003806B2" w:rsidRDefault="00B90783" w:rsidP="00B90783">
            <w:pPr>
              <w:pStyle w:val="ListParagraph"/>
              <w:numPr>
                <w:ilvl w:val="2"/>
                <w:numId w:val="2"/>
              </w:numPr>
              <w:rPr>
                <w:del w:id="9" w:author="Holesova, Janka" w:date="2017-03-24T21:25:00Z"/>
                <w:lang w:val="sk-SK"/>
              </w:rPr>
            </w:pPr>
            <w:del w:id="10" w:author="Holesova, Janka" w:date="2017-03-24T21:25:00Z">
              <w:r w:rsidRPr="003806B2" w:rsidDel="003806B2">
                <w:rPr>
                  <w:lang w:val="sk-SK"/>
                </w:rPr>
                <w:delText>Použiť CAPM vo výpočtoch.</w:delText>
              </w:r>
            </w:del>
          </w:p>
          <w:p w:rsidR="001549DA" w:rsidRDefault="001549DA" w:rsidP="001549DA">
            <w:pPr>
              <w:pStyle w:val="ListParagraph"/>
              <w:ind w:left="2160"/>
              <w:rPr>
                <w:lang w:val="sk-SK"/>
              </w:rPr>
            </w:pPr>
          </w:p>
          <w:p w:rsidR="001B3D27" w:rsidRDefault="001B3D27" w:rsidP="001B3D27">
            <w:pPr>
              <w:pStyle w:val="ListParagraph"/>
              <w:numPr>
                <w:ilvl w:val="0"/>
                <w:numId w:val="2"/>
              </w:numPr>
              <w:rPr>
                <w:lang w:val="sk-SK"/>
              </w:rPr>
            </w:pPr>
            <w:r w:rsidRPr="001B3D27">
              <w:rPr>
                <w:lang w:val="sk-SK"/>
              </w:rPr>
              <w:t>Hodnota firmy a jej meranie</w:t>
            </w:r>
          </w:p>
          <w:p w:rsidR="007F2DFE" w:rsidRPr="007F2DFE" w:rsidRDefault="007F2DFE" w:rsidP="007F2DFE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7F2DFE">
              <w:rPr>
                <w:lang w:val="sk-SK"/>
              </w:rPr>
              <w:t>Ukázať ako finančné postupy môžu byť využité pri posudzovaní investičných projektov.</w:t>
            </w:r>
          </w:p>
          <w:p w:rsidR="007F2DFE" w:rsidRPr="007F2DFE" w:rsidRDefault="007F2DFE" w:rsidP="007F2DFE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7F2DFE">
              <w:rPr>
                <w:lang w:val="sk-SK"/>
              </w:rPr>
              <w:t>Prebrať hlavné metódy uplatniteľné pri stanovovaní životaschopnosti kapitálového projektu.</w:t>
            </w:r>
          </w:p>
          <w:p w:rsidR="007F2DFE" w:rsidRPr="007F2DFE" w:rsidRDefault="007F2DFE" w:rsidP="007F2DFE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7F2DFE">
              <w:rPr>
                <w:lang w:val="sk-SK"/>
              </w:rPr>
              <w:t>Prebrať faktory, ktoré ovplyvňujú výber diskontnej sadzby pri posudzovaní projektu, vrátane:</w:t>
            </w:r>
            <w:r w:rsidRPr="007F2DFE">
              <w:rPr>
                <w:lang w:val="sk-SK"/>
              </w:rPr>
              <w:br/>
              <w:t>• predpokladov a obmedzení pri použití vážených priemerných nákladov na kapitál;</w:t>
            </w:r>
            <w:r w:rsidRPr="007F2DFE">
              <w:rPr>
                <w:lang w:val="sk-SK"/>
              </w:rPr>
              <w:br/>
              <w:t xml:space="preserve">• zohľadnenia </w:t>
            </w:r>
            <w:r w:rsidRPr="00C77F54">
              <w:rPr>
                <w:lang w:val="sk-SK"/>
              </w:rPr>
              <w:t>investovania požičaných peňazí</w:t>
            </w:r>
            <w:r w:rsidR="00336D6C">
              <w:rPr>
                <w:lang w:val="sk-SK"/>
              </w:rPr>
              <w:t xml:space="preserve"> (gearing)</w:t>
            </w:r>
            <w:r w:rsidRPr="007F2DFE">
              <w:rPr>
                <w:lang w:val="sk-SK"/>
              </w:rPr>
              <w:t>;</w:t>
            </w:r>
            <w:r>
              <w:rPr>
                <w:lang w:val="sk-SK"/>
              </w:rPr>
              <w:br/>
            </w:r>
            <w:r w:rsidRPr="007F2DFE">
              <w:rPr>
                <w:lang w:val="sk-SK"/>
              </w:rPr>
              <w:lastRenderedPageBreak/>
              <w:t>• zohľadnenia rizika.</w:t>
            </w:r>
          </w:p>
          <w:p w:rsidR="007F2DFE" w:rsidRPr="007F2DFE" w:rsidRDefault="007F2DFE" w:rsidP="007F2DFE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7F2DFE">
              <w:rPr>
                <w:lang w:val="sk-SK"/>
              </w:rPr>
              <w:t>Prebrať metódy uplatniteľné pri identifikácií rizík pre rôzne typy projektov.</w:t>
            </w:r>
          </w:p>
          <w:p w:rsidR="007F2DFE" w:rsidRPr="007F2DFE" w:rsidRDefault="007F2DFE" w:rsidP="007F2DFE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7F2DFE">
              <w:rPr>
                <w:lang w:val="sk-SK"/>
              </w:rPr>
              <w:t>Prediskutovať vhodné postupy pre stanovovanie pravdepo</w:t>
            </w:r>
            <w:r w:rsidR="0061365F">
              <w:rPr>
                <w:lang w:val="sk-SK"/>
              </w:rPr>
              <w:t>do</w:t>
            </w:r>
            <w:r w:rsidRPr="007F2DFE">
              <w:rPr>
                <w:lang w:val="sk-SK"/>
              </w:rPr>
              <w:t>bnosti výskytu rôznych rizík pre rozličné časové rámce a finančného dopadu výskytu.</w:t>
            </w:r>
          </w:p>
          <w:p w:rsidR="007F2DFE" w:rsidRDefault="007F2DFE" w:rsidP="007F2DFE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7F2DFE">
              <w:rPr>
                <w:lang w:val="sk-SK"/>
              </w:rPr>
              <w:t>Prediskutovať vhodné postupy pre stanovovanie rozdelenia možných finančných následkov kapitálového projektu.</w:t>
            </w:r>
          </w:p>
          <w:p w:rsidR="00E501F0" w:rsidRPr="00C77F54" w:rsidRDefault="00EB7D82" w:rsidP="00D9483C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C77F54">
              <w:rPr>
                <w:lang w:val="sk-SK"/>
              </w:rPr>
              <w:t>Načrtnúť</w:t>
            </w:r>
            <w:r w:rsidR="00E501F0" w:rsidRPr="00C77F54">
              <w:rPr>
                <w:lang w:val="sk-SK"/>
              </w:rPr>
              <w:t xml:space="preserve"> štandardy a predpoklady </w:t>
            </w:r>
            <w:r w:rsidRPr="00C77F54">
              <w:rPr>
                <w:lang w:val="sk-SK"/>
              </w:rPr>
              <w:t xml:space="preserve">pre </w:t>
            </w:r>
            <w:r w:rsidR="00E501F0" w:rsidRPr="00C77F54">
              <w:rPr>
                <w:lang w:val="sk-SK"/>
              </w:rPr>
              <w:t>hodnot</w:t>
            </w:r>
            <w:r w:rsidRPr="00C77F54">
              <w:rPr>
                <w:lang w:val="sk-SK"/>
              </w:rPr>
              <w:t>u</w:t>
            </w:r>
            <w:r w:rsidR="00E501F0" w:rsidRPr="00C77F54">
              <w:rPr>
                <w:lang w:val="sk-SK"/>
              </w:rPr>
              <w:t xml:space="preserve"> firmy</w:t>
            </w:r>
          </w:p>
          <w:p w:rsidR="00E501F0" w:rsidRPr="00C77F54" w:rsidRDefault="00E501F0" w:rsidP="00E501F0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C77F54">
              <w:rPr>
                <w:lang w:val="sk-SK"/>
              </w:rPr>
              <w:t>Prebrať štandard: objektívna hodnota (fair value), hodnota pre investora (investment value), vnútorná hodnota (intrinsic value)</w:t>
            </w:r>
          </w:p>
          <w:p w:rsidR="00065C39" w:rsidRPr="00C77F54" w:rsidRDefault="00065C39" w:rsidP="00065C39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C77F54">
              <w:rPr>
                <w:lang w:val="sk-SK"/>
              </w:rPr>
              <w:t>Prebrať predpoklady hodnoty ako neobmedzené trvanie podniku či predaj aktív pri likvidácií</w:t>
            </w:r>
          </w:p>
          <w:p w:rsidR="00E501F0" w:rsidRPr="00C77F54" w:rsidRDefault="00EB7D82" w:rsidP="00D9483C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C77F54">
              <w:rPr>
                <w:lang w:val="sk-SK"/>
              </w:rPr>
              <w:t>Načrtnúť</w:t>
            </w:r>
            <w:r w:rsidR="00065C39" w:rsidRPr="00C77F54">
              <w:rPr>
                <w:lang w:val="sk-SK"/>
              </w:rPr>
              <w:t xml:space="preserve"> súčasti merania hodnoty firmy</w:t>
            </w:r>
          </w:p>
          <w:p w:rsidR="00065C39" w:rsidRPr="00C77F54" w:rsidRDefault="00065C39" w:rsidP="00065C39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C77F54">
              <w:rPr>
                <w:lang w:val="sk-SK"/>
              </w:rPr>
              <w:t>Ekonomické predpoklady</w:t>
            </w:r>
          </w:p>
          <w:p w:rsidR="00065C39" w:rsidRPr="00C77F54" w:rsidRDefault="00065C39" w:rsidP="00065C39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C77F54">
              <w:rPr>
                <w:lang w:val="sk-SK"/>
              </w:rPr>
              <w:t>Finančná analýza</w:t>
            </w:r>
          </w:p>
          <w:p w:rsidR="00065C39" w:rsidRPr="00C77F54" w:rsidRDefault="00BF2E5F" w:rsidP="00065C39">
            <w:pPr>
              <w:pStyle w:val="ListParagraph"/>
              <w:numPr>
                <w:ilvl w:val="2"/>
                <w:numId w:val="2"/>
              </w:numPr>
              <w:spacing w:after="200" w:line="276" w:lineRule="auto"/>
              <w:rPr>
                <w:lang w:val="sk-SK"/>
              </w:rPr>
            </w:pPr>
            <w:r w:rsidRPr="00BF2E5F">
              <w:rPr>
                <w:lang w:val="sk-SK"/>
              </w:rPr>
              <w:t>Normalizácia finančných výkazov</w:t>
            </w:r>
          </w:p>
          <w:p w:rsidR="00EB7D82" w:rsidRPr="00C77F54" w:rsidRDefault="00BF2E5F" w:rsidP="00065C39">
            <w:pPr>
              <w:pStyle w:val="ListParagraph"/>
              <w:numPr>
                <w:ilvl w:val="2"/>
                <w:numId w:val="2"/>
              </w:numPr>
              <w:spacing w:after="200" w:line="276" w:lineRule="auto"/>
              <w:rPr>
                <w:lang w:val="sk-SK"/>
              </w:rPr>
            </w:pPr>
            <w:r w:rsidRPr="00BF2E5F">
              <w:rPr>
                <w:lang w:val="sk-SK"/>
              </w:rPr>
              <w:t>Rôzne prístupy k meraniu hodnoty firmy: výnosový (income), aktívový (asset), trhový (market) a postup využívajúci techniky z oceňovania opcií.</w:t>
            </w:r>
          </w:p>
          <w:p w:rsidR="00EB7D82" w:rsidRPr="00C77F54" w:rsidRDefault="00BF2E5F" w:rsidP="00D9483C">
            <w:pPr>
              <w:pStyle w:val="ListParagraph"/>
              <w:numPr>
                <w:ilvl w:val="1"/>
                <w:numId w:val="2"/>
              </w:numPr>
              <w:spacing w:after="200" w:line="276" w:lineRule="auto"/>
              <w:rPr>
                <w:lang w:val="sk-SK"/>
              </w:rPr>
            </w:pPr>
            <w:r w:rsidRPr="00BF2E5F">
              <w:rPr>
                <w:lang w:val="sk-SK"/>
              </w:rPr>
              <w:t>Prebrať výnosový prístup k meraniu hodnoty firmy</w:t>
            </w:r>
          </w:p>
          <w:p w:rsidR="00EB7D82" w:rsidRPr="00C77F54" w:rsidRDefault="00BF2E5F" w:rsidP="00EB7D82">
            <w:pPr>
              <w:pStyle w:val="ListParagraph"/>
              <w:numPr>
                <w:ilvl w:val="2"/>
                <w:numId w:val="2"/>
              </w:numPr>
              <w:spacing w:after="200" w:line="276" w:lineRule="auto"/>
              <w:rPr>
                <w:lang w:val="sk-SK"/>
              </w:rPr>
            </w:pPr>
            <w:r w:rsidRPr="00BF2E5F">
              <w:rPr>
                <w:lang w:val="sk-SK"/>
              </w:rPr>
              <w:t>Prebrať výber diskontnej sadzby pomocou rôznych metód. Prediskutovať výhody a nevýhody týchto metód.</w:t>
            </w:r>
          </w:p>
          <w:p w:rsidR="00EB7D82" w:rsidRPr="00C77F54" w:rsidRDefault="00BF2E5F" w:rsidP="00EB7D82">
            <w:pPr>
              <w:pStyle w:val="ListParagraph"/>
              <w:numPr>
                <w:ilvl w:val="2"/>
                <w:numId w:val="2"/>
              </w:numPr>
              <w:spacing w:after="200" w:line="276" w:lineRule="auto"/>
              <w:rPr>
                <w:lang w:val="sk-SK"/>
              </w:rPr>
            </w:pPr>
            <w:r w:rsidRPr="00BF2E5F">
              <w:rPr>
                <w:lang w:val="sk-SK"/>
              </w:rPr>
              <w:t>Načrtnúť alternatívne spôsoby zohľadnenia rizika než pomocou diskontnej sadzby.</w:t>
            </w:r>
          </w:p>
          <w:p w:rsidR="00EB7D82" w:rsidRPr="00C77F54" w:rsidRDefault="00BF2E5F" w:rsidP="00EB7D82">
            <w:pPr>
              <w:pStyle w:val="ListParagraph"/>
              <w:numPr>
                <w:ilvl w:val="2"/>
                <w:numId w:val="2"/>
              </w:numPr>
              <w:spacing w:after="200" w:line="276" w:lineRule="auto"/>
              <w:rPr>
                <w:lang w:val="sk-SK"/>
              </w:rPr>
            </w:pPr>
            <w:r w:rsidRPr="00BF2E5F">
              <w:rPr>
                <w:lang w:val="sk-SK"/>
              </w:rPr>
              <w:t>Prediskutovať obmedzenia výnosového prístupu k určeniu hodnoty firmy.</w:t>
            </w:r>
          </w:p>
          <w:p w:rsidR="00B978FE" w:rsidRPr="001B3D27" w:rsidRDefault="00BF2E5F" w:rsidP="00EB7D82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BF2E5F">
              <w:rPr>
                <w:lang w:val="sk-SK"/>
              </w:rPr>
              <w:t>Spomenúť špecifické aplikácie vrámci poisťovníctva, ako napríklad Embedded Value.</w:t>
            </w:r>
          </w:p>
        </w:tc>
      </w:tr>
      <w:tr w:rsidR="00F178FE" w:rsidRPr="007256C0" w:rsidTr="00F178FE">
        <w:tc>
          <w:tcPr>
            <w:tcW w:w="9576" w:type="dxa"/>
          </w:tcPr>
          <w:p w:rsidR="00F178FE" w:rsidRDefault="00E66436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lastRenderedPageBreak/>
              <w:t>Odporúčaná literatúra:</w:t>
            </w:r>
          </w:p>
          <w:p w:rsidR="00AE03B7" w:rsidRDefault="008174A1" w:rsidP="008174A1">
            <w:pPr>
              <w:rPr>
                <w:lang w:val="sk-SK"/>
              </w:rPr>
            </w:pPr>
            <w:r w:rsidRPr="00C77F54">
              <w:rPr>
                <w:lang w:val="sk-SK"/>
              </w:rPr>
              <w:t>CT2</w:t>
            </w:r>
            <w:r w:rsidR="00AE03B7" w:rsidRPr="00C77F54">
              <w:rPr>
                <w:lang w:val="sk-SK"/>
              </w:rPr>
              <w:t xml:space="preserve"> Reading List</w:t>
            </w:r>
            <w:r w:rsidR="00A97B2D" w:rsidRPr="00C77F54">
              <w:rPr>
                <w:lang w:val="sk-SK"/>
              </w:rPr>
              <w:t xml:space="preserve"> (</w:t>
            </w:r>
            <w:r w:rsidR="00336D6C" w:rsidRPr="00C77F54">
              <w:rPr>
                <w:lang w:val="sk-SK"/>
              </w:rPr>
              <w:t>finance</w:t>
            </w:r>
            <w:r w:rsidR="00A97B2D" w:rsidRPr="00C77F54">
              <w:rPr>
                <w:lang w:val="sk-SK"/>
              </w:rPr>
              <w:t>-relevant only)</w:t>
            </w:r>
          </w:p>
          <w:p w:rsidR="008174A1" w:rsidRDefault="00C60002" w:rsidP="008174A1">
            <w:pPr>
              <w:rPr>
                <w:lang w:val="sk-SK"/>
              </w:rPr>
            </w:pPr>
            <w:r w:rsidRPr="00A97B2D">
              <w:rPr>
                <w:i/>
                <w:lang w:val="sk-SK"/>
              </w:rPr>
              <w:t>Accounting and finance for non-specialists.</w:t>
            </w:r>
            <w:r w:rsidRPr="00C60002">
              <w:rPr>
                <w:lang w:val="sk-SK"/>
              </w:rPr>
              <w:t xml:space="preserve"> Atrill, P.; McLaney, E. 7th ed. Prentice Hall, 2010. 576 pages. ISBN: 978-0273745964</w:t>
            </w:r>
          </w:p>
          <w:p w:rsidR="00336D6C" w:rsidRDefault="00336D6C" w:rsidP="008174A1">
            <w:pPr>
              <w:rPr>
                <w:lang w:val="sk-SK"/>
              </w:rPr>
            </w:pPr>
            <w:r w:rsidRPr="00336D6C">
              <w:rPr>
                <w:i/>
                <w:lang w:val="sk-SK"/>
              </w:rPr>
              <w:t>Fundamentals of financial management (concise edition).</w:t>
            </w:r>
            <w:r w:rsidRPr="00336D6C">
              <w:rPr>
                <w:lang w:val="sk-SK"/>
              </w:rPr>
              <w:t xml:space="preserve"> Brigham, E. F.; Houston, J. F. 7th ed. South-Western, 2011. xxiv, 644, 8 pages. ISBN: 978-0538481526</w:t>
            </w:r>
          </w:p>
          <w:p w:rsidR="00C60002" w:rsidRDefault="00336D6C" w:rsidP="008174A1">
            <w:pPr>
              <w:rPr>
                <w:lang w:val="sk-SK"/>
              </w:rPr>
            </w:pPr>
            <w:r w:rsidRPr="00336D6C">
              <w:rPr>
                <w:i/>
                <w:lang w:val="sk-SK"/>
              </w:rPr>
              <w:t>Principles of corporate finance (Global edition).</w:t>
            </w:r>
            <w:r w:rsidRPr="00336D6C">
              <w:rPr>
                <w:lang w:val="sk-SK"/>
              </w:rPr>
              <w:t xml:space="preserve"> Brealey, R. A.; Myers, S. C.; Allen, F. 11th ed. 967 pages. McGraw-Hill, 2014. ISBN: 978-0077151560</w:t>
            </w:r>
          </w:p>
          <w:p w:rsidR="00923B32" w:rsidRDefault="00923B32" w:rsidP="008174A1">
            <w:pPr>
              <w:rPr>
                <w:lang w:val="sk-SK"/>
              </w:rPr>
            </w:pPr>
            <w:r w:rsidRPr="00C77F54">
              <w:rPr>
                <w:lang w:val="sk-SK"/>
              </w:rPr>
              <w:t>CT8 Reading List</w:t>
            </w:r>
          </w:p>
          <w:p w:rsidR="00923B32" w:rsidRDefault="00923B32" w:rsidP="008174A1">
            <w:pPr>
              <w:rPr>
                <w:lang w:val="sk-SK"/>
              </w:rPr>
            </w:pPr>
            <w:r w:rsidRPr="00923B32">
              <w:rPr>
                <w:i/>
                <w:lang w:val="sk-SK"/>
              </w:rPr>
              <w:t>Financial calculus. An introduction to derivative pricing.</w:t>
            </w:r>
            <w:r w:rsidRPr="00923B32">
              <w:rPr>
                <w:lang w:val="sk-SK"/>
              </w:rPr>
              <w:t xml:space="preserve"> Baxter, M.; Rennie, A. CUP, 1996. 233 pages. ISBN: 978-0521552899</w:t>
            </w:r>
          </w:p>
          <w:p w:rsidR="00923B32" w:rsidRDefault="00923B32" w:rsidP="008174A1">
            <w:pPr>
              <w:rPr>
                <w:lang w:val="sk-SK"/>
              </w:rPr>
            </w:pPr>
            <w:r w:rsidRPr="00923B32">
              <w:rPr>
                <w:i/>
                <w:lang w:val="sk-SK"/>
              </w:rPr>
              <w:t xml:space="preserve">Financial economics: with applications to investments, insurance and pensions. </w:t>
            </w:r>
            <w:r w:rsidRPr="00923B32">
              <w:rPr>
                <w:lang w:val="sk-SK"/>
              </w:rPr>
              <w:t>Panjer, H. H. (ed) The Actuarial Foundation, 2001. 669 pages. ISBN: 978-0938959489</w:t>
            </w:r>
          </w:p>
          <w:p w:rsidR="00923B32" w:rsidRDefault="00923B32" w:rsidP="008174A1">
            <w:pPr>
              <w:rPr>
                <w:lang w:val="sk-SK"/>
              </w:rPr>
            </w:pPr>
            <w:r w:rsidRPr="00923B32">
              <w:rPr>
                <w:i/>
                <w:lang w:val="sk-SK"/>
              </w:rPr>
              <w:t>Introduction to mathematical portfolio theory.</w:t>
            </w:r>
            <w:r w:rsidRPr="00923B32">
              <w:rPr>
                <w:lang w:val="sk-SK"/>
              </w:rPr>
              <w:t xml:space="preserve"> Joshi, Mark S.; Paterson, Jane M. Cambridge University Press, 2013. xii, 213 pages. ISBN 978-1107042315.</w:t>
            </w:r>
          </w:p>
          <w:p w:rsidR="00923B32" w:rsidRDefault="00923B32" w:rsidP="008174A1">
            <w:pPr>
              <w:rPr>
                <w:lang w:val="sk-SK"/>
              </w:rPr>
            </w:pPr>
            <w:r w:rsidRPr="00923B32">
              <w:rPr>
                <w:i/>
                <w:lang w:val="sk-SK"/>
              </w:rPr>
              <w:t>Modern portfolio theory and investment analysis.</w:t>
            </w:r>
            <w:r w:rsidRPr="00923B32">
              <w:rPr>
                <w:lang w:val="sk-SK"/>
              </w:rPr>
              <w:t xml:space="preserve"> Elton, E. J.; Gruber, M. J.; Brown, S. J. et al. 8th ed. John Wiley, 2010. 727 pages. ISBN: 978-0470505847</w:t>
            </w:r>
          </w:p>
          <w:p w:rsidR="00923B32" w:rsidRDefault="00923B32" w:rsidP="008174A1">
            <w:pPr>
              <w:rPr>
                <w:lang w:val="sk-SK"/>
              </w:rPr>
            </w:pPr>
            <w:r w:rsidRPr="00923B32">
              <w:rPr>
                <w:i/>
                <w:lang w:val="sk-SK"/>
              </w:rPr>
              <w:t>Options, futures and other derivatives.</w:t>
            </w:r>
            <w:r w:rsidRPr="00923B32">
              <w:rPr>
                <w:lang w:val="sk-SK"/>
              </w:rPr>
              <w:t xml:space="preserve"> Hull, J. C. 8th ed. Prentice Hall, 2011. xi, 847 pages. ISBN: 978-0136015864</w:t>
            </w:r>
          </w:p>
          <w:p w:rsidR="00923B32" w:rsidRPr="00D46AB7" w:rsidRDefault="00C77F54" w:rsidP="008174A1">
            <w:pPr>
              <w:rPr>
                <w:lang w:val="sk-SK"/>
              </w:rPr>
            </w:pPr>
            <w:r w:rsidRPr="00D46AB7">
              <w:rPr>
                <w:lang w:val="sk-SK"/>
              </w:rPr>
              <w:t>Mark, S. and J. M. Paterson: Introduction to mathematical portfolio theory, Cambridge University Press, 2013. ISBN 978-1-107-04231-5</w:t>
            </w:r>
          </w:p>
        </w:tc>
      </w:tr>
      <w:tr w:rsidR="00F178FE" w:rsidRPr="007256C0" w:rsidTr="00F178FE">
        <w:tc>
          <w:tcPr>
            <w:tcW w:w="9576" w:type="dxa"/>
          </w:tcPr>
          <w:p w:rsidR="00F178FE" w:rsidRPr="00E66436" w:rsidRDefault="00E66436">
            <w:pPr>
              <w:rPr>
                <w:b/>
                <w:lang w:val="sk-SK"/>
              </w:rPr>
            </w:pPr>
            <w:r w:rsidRPr="00E66436">
              <w:rPr>
                <w:b/>
                <w:lang w:val="sk-SK"/>
              </w:rPr>
              <w:lastRenderedPageBreak/>
              <w:t>Univerzitné predmety pokrývajúce sylabus:</w:t>
            </w:r>
          </w:p>
          <w:p w:rsidR="00E66436" w:rsidRPr="00E66436" w:rsidRDefault="00E66436">
            <w:pPr>
              <w:rPr>
                <w:i/>
                <w:lang w:val="sk-SK"/>
              </w:rPr>
            </w:pPr>
          </w:p>
        </w:tc>
      </w:tr>
    </w:tbl>
    <w:p w:rsidR="00CD3E2A" w:rsidRPr="007256C0" w:rsidRDefault="00DA4E48">
      <w:pPr>
        <w:rPr>
          <w:lang w:val="sk-SK"/>
        </w:rPr>
      </w:pPr>
    </w:p>
    <w:sectPr w:rsidR="00CD3E2A" w:rsidRPr="007256C0" w:rsidSect="00CC3EBC">
      <w:headerReference w:type="default" r:id="rId11"/>
      <w:foot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E48" w:rsidRDefault="00DA4E48" w:rsidP="00F178FE">
      <w:pPr>
        <w:spacing w:after="0" w:line="240" w:lineRule="auto"/>
      </w:pPr>
      <w:r>
        <w:separator/>
      </w:r>
    </w:p>
  </w:endnote>
  <w:endnote w:type="continuationSeparator" w:id="0">
    <w:p w:rsidR="00DA4E48" w:rsidRDefault="00DA4E48" w:rsidP="00F17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8FE" w:rsidRPr="00F178FE" w:rsidRDefault="004427DB" w:rsidP="00E66436">
    <w:pPr>
      <w:pStyle w:val="Footer"/>
      <w:jc w:val="right"/>
      <w:rPr>
        <w:lang w:val="sk-SK"/>
      </w:rPr>
    </w:pPr>
    <w:r>
      <w:rPr>
        <w:lang w:val="sk-SK"/>
      </w:rPr>
      <w:t>6. 3. 2015</w:t>
    </w:r>
    <w:r w:rsidR="00E66436">
      <w:rPr>
        <w:lang w:val="sk-SK"/>
      </w:rPr>
      <w:tab/>
    </w:r>
    <w:r w:rsidR="00E66436">
      <w:rPr>
        <w:lang w:val="sk-SK"/>
      </w:rPr>
      <w:tab/>
    </w:r>
    <w:r w:rsidR="00F178FE">
      <w:rPr>
        <w:lang w:val="sk-SK"/>
      </w:rPr>
      <w:t xml:space="preserve">Strana </w:t>
    </w:r>
    <w:r w:rsidR="00BF2E5F">
      <w:rPr>
        <w:lang w:val="sk-SK"/>
      </w:rPr>
      <w:fldChar w:fldCharType="begin"/>
    </w:r>
    <w:r w:rsidR="00F178FE">
      <w:rPr>
        <w:lang w:val="sk-SK"/>
      </w:rPr>
      <w:instrText xml:space="preserve"> PAGE  \* Arabic  \* MERGEFORMAT </w:instrText>
    </w:r>
    <w:r w:rsidR="00BF2E5F">
      <w:rPr>
        <w:lang w:val="sk-SK"/>
      </w:rPr>
      <w:fldChar w:fldCharType="separate"/>
    </w:r>
    <w:r w:rsidR="003806B2">
      <w:rPr>
        <w:noProof/>
        <w:lang w:val="sk-SK"/>
      </w:rPr>
      <w:t>3</w:t>
    </w:r>
    <w:r w:rsidR="00BF2E5F">
      <w:rPr>
        <w:lang w:val="sk-SK"/>
      </w:rPr>
      <w:fldChar w:fldCharType="end"/>
    </w:r>
    <w:r w:rsidR="00F178FE">
      <w:rPr>
        <w:lang w:val="sk-SK"/>
      </w:rPr>
      <w:t>/</w:t>
    </w:r>
    <w:r w:rsidR="00DA4E48">
      <w:fldChar w:fldCharType="begin"/>
    </w:r>
    <w:r w:rsidR="00DA4E48">
      <w:instrText xml:space="preserve"> SECTIONPAGES  \* Arabic  \* MERGEFORMAT </w:instrText>
    </w:r>
    <w:r w:rsidR="00DA4E48">
      <w:fldChar w:fldCharType="separate"/>
    </w:r>
    <w:r w:rsidR="003806B2" w:rsidRPr="003806B2">
      <w:rPr>
        <w:noProof/>
        <w:lang w:val="sk-SK"/>
      </w:rPr>
      <w:t>5</w:t>
    </w:r>
    <w:r w:rsidR="00DA4E48">
      <w:rPr>
        <w:noProof/>
        <w:lang w:val="sk-SK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E48" w:rsidRDefault="00DA4E48" w:rsidP="00F178FE">
      <w:pPr>
        <w:spacing w:after="0" w:line="240" w:lineRule="auto"/>
      </w:pPr>
      <w:r>
        <w:separator/>
      </w:r>
    </w:p>
  </w:footnote>
  <w:footnote w:type="continuationSeparator" w:id="0">
    <w:p w:rsidR="00DA4E48" w:rsidRDefault="00DA4E48" w:rsidP="00F178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8FE" w:rsidRDefault="00F178FE">
    <w:pPr>
      <w:pStyle w:val="Header"/>
    </w:pPr>
    <w:r>
      <w:rPr>
        <w:rFonts w:ascii="Verdana" w:hAnsi="Verdana"/>
        <w:noProof/>
        <w:color w:val="0F495C"/>
        <w:sz w:val="17"/>
        <w:szCs w:val="17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5648325</wp:posOffset>
          </wp:positionH>
          <wp:positionV relativeFrom="paragraph">
            <wp:posOffset>-259080</wp:posOffset>
          </wp:positionV>
          <wp:extent cx="1028700" cy="485775"/>
          <wp:effectExtent l="19050" t="0" r="0" b="0"/>
          <wp:wrapNone/>
          <wp:docPr id="7" name="Picture 7" descr="Slovenská spoločnosť aktuárov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Slovenská spoločnosť aktuárov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noProof/>
        <w:color w:val="0F495C"/>
        <w:sz w:val="17"/>
        <w:szCs w:val="17"/>
      </w:rPr>
      <w:drawing>
        <wp:inline distT="0" distB="0" distL="0" distR="0">
          <wp:extent cx="1028700" cy="485775"/>
          <wp:effectExtent l="19050" t="0" r="0" b="0"/>
          <wp:docPr id="1" name="Picture 1" descr="Slovenská spoločnosť aktuárov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lovenská spoločnosť aktuárov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806B2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-942975</wp:posOffset>
              </wp:positionH>
              <wp:positionV relativeFrom="paragraph">
                <wp:posOffset>-306705</wp:posOffset>
              </wp:positionV>
              <wp:extent cx="7800975" cy="561975"/>
              <wp:effectExtent l="0" t="0" r="28575" b="47625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00975" cy="56197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ffectLst>
                        <a:outerShdw dist="28398" dir="3806097" algn="ctr" rotWithShape="0">
                          <a:schemeClr val="accent1">
                            <a:lumMod val="50000"/>
                            <a:lumOff val="0"/>
                            <a:alpha val="50000"/>
                          </a:schemeClr>
                        </a:outerShdw>
                      </a:effectLst>
                      <a:extLst>
                        <a:ext uri="{91240B29-F687-4F45-9708-019B960494DF}">
                          <a14:hiddenLine xmlns:a14="http://schemas.microsoft.com/office/drawing/2010/main" w="38100">
                            <a:solidFill>
                              <a:schemeClr val="lt1">
                                <a:lumMod val="9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78FE" w:rsidRPr="00F178FE" w:rsidRDefault="00F178FE">
                          <w:pPr>
                            <w:rPr>
                              <w:color w:val="FFFFFF" w:themeColor="background1"/>
                              <w:lang w:val="sk-SK"/>
                            </w:rPr>
                          </w:pPr>
                          <w:r w:rsidRPr="00F178FE">
                            <w:rPr>
                              <w:color w:val="FFFFFF" w:themeColor="background1"/>
                              <w:lang w:val="sk-SK"/>
                            </w:rPr>
                            <w:t>Slovenská spoločnosť aktuárov</w:t>
                          </w:r>
                        </w:p>
                        <w:p w:rsidR="00F178FE" w:rsidRPr="00447A81" w:rsidRDefault="00F178FE">
                          <w:pPr>
                            <w:rPr>
                              <w:b/>
                              <w:color w:val="FFFFFF" w:themeColor="background1"/>
                              <w:lang w:val="en-GB"/>
                            </w:rPr>
                          </w:pPr>
                          <w:r w:rsidRPr="00F178FE">
                            <w:rPr>
                              <w:b/>
                              <w:color w:val="FFFFFF" w:themeColor="background1"/>
                              <w:lang w:val="sk-SK"/>
                            </w:rPr>
                            <w:t xml:space="preserve">Predmet </w:t>
                          </w:r>
                          <w:r w:rsidR="001B3D27">
                            <w:rPr>
                              <w:b/>
                              <w:color w:val="FFFFFF" w:themeColor="background1"/>
                              <w:lang w:val="sk-SK"/>
                            </w:rPr>
                            <w:t>B</w:t>
                          </w:r>
                          <w:r w:rsidR="008174A1">
                            <w:rPr>
                              <w:b/>
                              <w:color w:val="FFFFFF" w:themeColor="background1"/>
                              <w:lang w:val="sk-SK"/>
                            </w:rPr>
                            <w:t>5</w:t>
                          </w:r>
                          <w:r w:rsidRPr="00F178FE">
                            <w:rPr>
                              <w:b/>
                              <w:color w:val="FFFFFF" w:themeColor="background1"/>
                              <w:lang w:val="sk-SK"/>
                            </w:rPr>
                            <w:t xml:space="preserve"> – </w:t>
                          </w:r>
                          <w:r w:rsidR="001B3D27">
                            <w:rPr>
                              <w:b/>
                              <w:color w:val="FFFFFF" w:themeColor="background1"/>
                              <w:lang w:val="sk-SK"/>
                            </w:rPr>
                            <w:t>Investície a finančné trhy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-74.25pt;margin-top:-24.15pt;width:614.25pt;height:4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" fillcolor="#4f81bd [3204]" stroked="f" strokecolor="#f2f2f2 [3041]" strokeweight="3pt">
              <v:shadow on="t" color="#243f60 [1604]" opacity=".5" offset="1pt"/>
              <v:textbox>
                <w:txbxContent>
                  <w:p w:rsidR="00F178FE" w:rsidRPr="00F178FE" w:rsidRDefault="00F178FE">
                    <w:pPr>
                      <w:rPr>
                        <w:color w:val="FFFFFF" w:themeColor="background1"/>
                        <w:lang w:val="sk-SK"/>
                      </w:rPr>
                    </w:pPr>
                    <w:r w:rsidRPr="00F178FE">
                      <w:rPr>
                        <w:color w:val="FFFFFF" w:themeColor="background1"/>
                        <w:lang w:val="sk-SK"/>
                      </w:rPr>
                      <w:t>Slovenská spoločnosť aktuárov</w:t>
                    </w:r>
                  </w:p>
                  <w:p w:rsidR="00F178FE" w:rsidRPr="00447A81" w:rsidRDefault="00F178FE">
                    <w:pPr>
                      <w:rPr>
                        <w:b/>
                        <w:color w:val="FFFFFF" w:themeColor="background1"/>
                        <w:lang w:val="en-GB"/>
                      </w:rPr>
                    </w:pPr>
                    <w:r w:rsidRPr="00F178FE">
                      <w:rPr>
                        <w:b/>
                        <w:color w:val="FFFFFF" w:themeColor="background1"/>
                        <w:lang w:val="sk-SK"/>
                      </w:rPr>
                      <w:t xml:space="preserve">Predmet </w:t>
                    </w:r>
                    <w:r w:rsidR="001B3D27">
                      <w:rPr>
                        <w:b/>
                        <w:color w:val="FFFFFF" w:themeColor="background1"/>
                        <w:lang w:val="sk-SK"/>
                      </w:rPr>
                      <w:t>B</w:t>
                    </w:r>
                    <w:r w:rsidR="008174A1">
                      <w:rPr>
                        <w:b/>
                        <w:color w:val="FFFFFF" w:themeColor="background1"/>
                        <w:lang w:val="sk-SK"/>
                      </w:rPr>
                      <w:t>5</w:t>
                    </w:r>
                    <w:r w:rsidRPr="00F178FE">
                      <w:rPr>
                        <w:b/>
                        <w:color w:val="FFFFFF" w:themeColor="background1"/>
                        <w:lang w:val="sk-SK"/>
                      </w:rPr>
                      <w:t xml:space="preserve"> – </w:t>
                    </w:r>
                    <w:r w:rsidR="001B3D27">
                      <w:rPr>
                        <w:b/>
                        <w:color w:val="FFFFFF" w:themeColor="background1"/>
                        <w:lang w:val="sk-SK"/>
                      </w:rPr>
                      <w:t>Investície a finančné trhy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50B86"/>
    <w:multiLevelType w:val="hybridMultilevel"/>
    <w:tmpl w:val="95009C42"/>
    <w:lvl w:ilvl="0" w:tplc="1B3E7B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3E48A6"/>
    <w:multiLevelType w:val="hybridMultilevel"/>
    <w:tmpl w:val="6C84634E"/>
    <w:lvl w:ilvl="0" w:tplc="1B3E7B2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8FE"/>
    <w:rsid w:val="00011F54"/>
    <w:rsid w:val="000217CE"/>
    <w:rsid w:val="00021F6B"/>
    <w:rsid w:val="000229A1"/>
    <w:rsid w:val="00022C9E"/>
    <w:rsid w:val="00053FDB"/>
    <w:rsid w:val="00065C39"/>
    <w:rsid w:val="00084FFB"/>
    <w:rsid w:val="000A0378"/>
    <w:rsid w:val="000B0E41"/>
    <w:rsid w:val="000D40A2"/>
    <w:rsid w:val="000D44B8"/>
    <w:rsid w:val="001054B8"/>
    <w:rsid w:val="00125AFF"/>
    <w:rsid w:val="001549DA"/>
    <w:rsid w:val="00186784"/>
    <w:rsid w:val="001A0C93"/>
    <w:rsid w:val="001B3D27"/>
    <w:rsid w:val="001F21BB"/>
    <w:rsid w:val="00247ED6"/>
    <w:rsid w:val="00251A2E"/>
    <w:rsid w:val="002862F5"/>
    <w:rsid w:val="00290DD9"/>
    <w:rsid w:val="00290E4F"/>
    <w:rsid w:val="002B2673"/>
    <w:rsid w:val="002C4EBB"/>
    <w:rsid w:val="002D5C3C"/>
    <w:rsid w:val="00304A2C"/>
    <w:rsid w:val="0033292D"/>
    <w:rsid w:val="00336D6C"/>
    <w:rsid w:val="00351897"/>
    <w:rsid w:val="00375713"/>
    <w:rsid w:val="003806B2"/>
    <w:rsid w:val="0039366E"/>
    <w:rsid w:val="00396923"/>
    <w:rsid w:val="003A0CA5"/>
    <w:rsid w:val="003A20AB"/>
    <w:rsid w:val="004427DB"/>
    <w:rsid w:val="00447A81"/>
    <w:rsid w:val="00481550"/>
    <w:rsid w:val="00484296"/>
    <w:rsid w:val="005005CD"/>
    <w:rsid w:val="005732D8"/>
    <w:rsid w:val="005A7A77"/>
    <w:rsid w:val="005B43A0"/>
    <w:rsid w:val="0061365F"/>
    <w:rsid w:val="0063389E"/>
    <w:rsid w:val="0063759E"/>
    <w:rsid w:val="00666D75"/>
    <w:rsid w:val="006715AB"/>
    <w:rsid w:val="00674B76"/>
    <w:rsid w:val="006807FE"/>
    <w:rsid w:val="006B2D2A"/>
    <w:rsid w:val="006B4991"/>
    <w:rsid w:val="006D1BB7"/>
    <w:rsid w:val="006F11CE"/>
    <w:rsid w:val="00717376"/>
    <w:rsid w:val="007256C0"/>
    <w:rsid w:val="00756ADA"/>
    <w:rsid w:val="00765716"/>
    <w:rsid w:val="00776699"/>
    <w:rsid w:val="00785045"/>
    <w:rsid w:val="007918C7"/>
    <w:rsid w:val="007B1AD6"/>
    <w:rsid w:val="007C574B"/>
    <w:rsid w:val="007F2DFE"/>
    <w:rsid w:val="007F63DF"/>
    <w:rsid w:val="00811833"/>
    <w:rsid w:val="008174A1"/>
    <w:rsid w:val="00826244"/>
    <w:rsid w:val="00831793"/>
    <w:rsid w:val="0084566C"/>
    <w:rsid w:val="0086634E"/>
    <w:rsid w:val="00867D2D"/>
    <w:rsid w:val="008E21A5"/>
    <w:rsid w:val="00902688"/>
    <w:rsid w:val="00912B65"/>
    <w:rsid w:val="00923B32"/>
    <w:rsid w:val="00940A55"/>
    <w:rsid w:val="009626E3"/>
    <w:rsid w:val="00967F54"/>
    <w:rsid w:val="009969E7"/>
    <w:rsid w:val="009A3323"/>
    <w:rsid w:val="009C441B"/>
    <w:rsid w:val="009C520D"/>
    <w:rsid w:val="009D0625"/>
    <w:rsid w:val="00A12C32"/>
    <w:rsid w:val="00A23616"/>
    <w:rsid w:val="00A91E6B"/>
    <w:rsid w:val="00A97B2D"/>
    <w:rsid w:val="00AB1C70"/>
    <w:rsid w:val="00AC201E"/>
    <w:rsid w:val="00AD6300"/>
    <w:rsid w:val="00AE03B7"/>
    <w:rsid w:val="00AE04D4"/>
    <w:rsid w:val="00AF055C"/>
    <w:rsid w:val="00AF2837"/>
    <w:rsid w:val="00B1543A"/>
    <w:rsid w:val="00B258CB"/>
    <w:rsid w:val="00B32241"/>
    <w:rsid w:val="00B766AF"/>
    <w:rsid w:val="00B807FD"/>
    <w:rsid w:val="00B90783"/>
    <w:rsid w:val="00B94A8C"/>
    <w:rsid w:val="00B978FE"/>
    <w:rsid w:val="00BA5F6D"/>
    <w:rsid w:val="00BA5FB0"/>
    <w:rsid w:val="00BC2540"/>
    <w:rsid w:val="00BE1476"/>
    <w:rsid w:val="00BF2E5F"/>
    <w:rsid w:val="00C60002"/>
    <w:rsid w:val="00C62925"/>
    <w:rsid w:val="00C75CA0"/>
    <w:rsid w:val="00C77F54"/>
    <w:rsid w:val="00C92582"/>
    <w:rsid w:val="00CC3EBC"/>
    <w:rsid w:val="00CD601D"/>
    <w:rsid w:val="00D2073B"/>
    <w:rsid w:val="00D46AB7"/>
    <w:rsid w:val="00D7365A"/>
    <w:rsid w:val="00D93825"/>
    <w:rsid w:val="00D9483C"/>
    <w:rsid w:val="00DA4E48"/>
    <w:rsid w:val="00DA51B2"/>
    <w:rsid w:val="00DF5845"/>
    <w:rsid w:val="00E04409"/>
    <w:rsid w:val="00E20A28"/>
    <w:rsid w:val="00E32D30"/>
    <w:rsid w:val="00E33649"/>
    <w:rsid w:val="00E501F0"/>
    <w:rsid w:val="00E66436"/>
    <w:rsid w:val="00E86DD9"/>
    <w:rsid w:val="00EB7D82"/>
    <w:rsid w:val="00EE7AB4"/>
    <w:rsid w:val="00F11CB6"/>
    <w:rsid w:val="00F14F97"/>
    <w:rsid w:val="00F178FE"/>
    <w:rsid w:val="00FD0E08"/>
    <w:rsid w:val="00FD5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7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78FE"/>
  </w:style>
  <w:style w:type="paragraph" w:styleId="Footer">
    <w:name w:val="footer"/>
    <w:basedOn w:val="Normal"/>
    <w:link w:val="FooterChar"/>
    <w:uiPriority w:val="99"/>
    <w:unhideWhenUsed/>
    <w:rsid w:val="00F17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78FE"/>
  </w:style>
  <w:style w:type="character" w:styleId="Hyperlink">
    <w:name w:val="Hyperlink"/>
    <w:basedOn w:val="DefaultParagraphFont"/>
    <w:uiPriority w:val="99"/>
    <w:unhideWhenUsed/>
    <w:rsid w:val="00F178F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7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78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7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6643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C25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25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254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25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254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7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78FE"/>
  </w:style>
  <w:style w:type="paragraph" w:styleId="Footer">
    <w:name w:val="footer"/>
    <w:basedOn w:val="Normal"/>
    <w:link w:val="FooterChar"/>
    <w:uiPriority w:val="99"/>
    <w:unhideWhenUsed/>
    <w:rsid w:val="00F17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78FE"/>
  </w:style>
  <w:style w:type="character" w:styleId="Hyperlink">
    <w:name w:val="Hyperlink"/>
    <w:basedOn w:val="DefaultParagraphFont"/>
    <w:uiPriority w:val="99"/>
    <w:unhideWhenUsed/>
    <w:rsid w:val="00F178F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7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78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7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6643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C25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25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254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25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254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aktuar.sk/?lg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C2545-A17D-44F8-A6D9-D9E296CC48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D9361B-4F51-4938-88B6-BEB19B3C43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2B8384E-366C-4265-9B4B-7479FEEA1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1459</Words>
  <Characters>9194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Zurich Insurance Company Ltd</Company>
  <LinksUpToDate>false</LinksUpToDate>
  <CharactersWithSpaces>10632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Jozko</dc:creator>
  <cp:lastModifiedBy>Holesova, Janka</cp:lastModifiedBy>
  <cp:revision>2</cp:revision>
  <dcterms:created xsi:type="dcterms:W3CDTF">2017-03-24T20:25:00Z</dcterms:created>
  <dcterms:modified xsi:type="dcterms:W3CDTF">2017-03-24T20:25:00Z</dcterms:modified>
</cp:coreProperties>
</file>