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RPr="008E3161" w:rsidTr="00F178FE">
        <w:tc>
          <w:tcPr>
            <w:tcW w:w="9576" w:type="dxa"/>
          </w:tcPr>
          <w:p w:rsidR="00F178FE" w:rsidRDefault="00F178FE">
            <w:pPr>
              <w:rPr>
                <w:b/>
                <w:lang w:val="sk-SK"/>
              </w:rPr>
            </w:pPr>
            <w:bookmarkStart w:id="0" w:name="_GoBack"/>
            <w:bookmarkEnd w:id="0"/>
            <w:r w:rsidRPr="00E66436">
              <w:rPr>
                <w:b/>
                <w:lang w:val="sk-SK"/>
              </w:rPr>
              <w:t>Cieľ:</w:t>
            </w:r>
          </w:p>
          <w:p w:rsidR="00F178FE" w:rsidRDefault="008174A1">
            <w:pPr>
              <w:rPr>
                <w:lang w:val="sk-SK"/>
              </w:rPr>
            </w:pPr>
            <w:r w:rsidRPr="008174A1">
              <w:rPr>
                <w:lang w:val="sk-SK"/>
              </w:rPr>
              <w:t>Poskytnúť porozumenie a interpretáciu účtovníctva a finančného vykazovania podnikov a finančných inštitúcií</w:t>
            </w:r>
            <w:r w:rsidR="007256C0" w:rsidRPr="007256C0">
              <w:rPr>
                <w:lang w:val="sk-SK"/>
              </w:rPr>
              <w:t>.</w:t>
            </w:r>
          </w:p>
          <w:p w:rsidR="00572602" w:rsidRDefault="00572602">
            <w:pPr>
              <w:rPr>
                <w:lang w:val="sk-SK"/>
              </w:rPr>
            </w:pPr>
          </w:p>
          <w:p w:rsidR="00F178FE" w:rsidRPr="00572602" w:rsidRDefault="00761907">
            <w:pPr>
              <w:rPr>
                <w:lang w:val="sk-SK"/>
              </w:rPr>
            </w:pPr>
            <w:r w:rsidRPr="00572602">
              <w:rPr>
                <w:lang w:val="sk-SK"/>
              </w:rPr>
              <w:t>Získať prehľad o ekonomickom a legislatívnom vývoji účtovníctva v SR a EÚ; poskytnúť základné poznatky o vykonávanej poisťovacej a investičnej činnosti poisťovní vo väzbe na účtovanie a finančné vykazovanie týchto informácií v účtovnej závierke</w:t>
            </w:r>
            <w:r w:rsidR="00B70304" w:rsidRPr="00572602">
              <w:rPr>
                <w:lang w:val="sk-SK"/>
              </w:rPr>
              <w:t xml:space="preserve"> zostavovanej</w:t>
            </w:r>
            <w:r w:rsidRPr="00572602">
              <w:rPr>
                <w:lang w:val="sk-SK"/>
              </w:rPr>
              <w:t xml:space="preserve"> podľa IFRS</w:t>
            </w:r>
            <w:r w:rsidR="00B70304" w:rsidRPr="00572602">
              <w:rPr>
                <w:lang w:val="sk-SK"/>
              </w:rPr>
              <w:t xml:space="preserve"> (medzinárodných štandardov)</w:t>
            </w:r>
            <w:r w:rsidRPr="00572602">
              <w:rPr>
                <w:lang w:val="sk-SK"/>
              </w:rPr>
              <w:t xml:space="preserve">. Poukázať na nástroje a techniky riadenia jednotlivých druhov rizík, ktorým je poisťovňa vystavená, vrátane vykazovania povinne zverejňovaných informácií o rizikách vo finančných </w:t>
            </w:r>
            <w:r w:rsidR="00B70304" w:rsidRPr="00572602">
              <w:rPr>
                <w:lang w:val="sk-SK"/>
              </w:rPr>
              <w:t>výkazoch</w:t>
            </w:r>
            <w:r w:rsidRPr="00572602">
              <w:rPr>
                <w:lang w:val="sk-SK"/>
              </w:rPr>
              <w:t>. Naučiť sa informácie z finančného účtovníctva interpretovať do finančných správ zverejňovaných pre potreby NBS, investorov a ostatných používateľov.</w:t>
            </w:r>
          </w:p>
        </w:tc>
      </w:tr>
      <w:tr w:rsidR="00F178FE" w:rsidRPr="008E3161" w:rsidTr="00F178FE">
        <w:tc>
          <w:tcPr>
            <w:tcW w:w="9576" w:type="dxa"/>
          </w:tcPr>
          <w:p w:rsidR="00E66436" w:rsidRPr="00B6703B" w:rsidRDefault="00E66436" w:rsidP="00F178FE">
            <w:pPr>
              <w:rPr>
                <w:b/>
                <w:lang w:val="sk-SK"/>
              </w:rPr>
            </w:pPr>
            <w:r w:rsidRPr="00B6703B">
              <w:rPr>
                <w:b/>
                <w:lang w:val="sk-SK"/>
              </w:rPr>
              <w:t>Obsah predmetu:</w:t>
            </w:r>
          </w:p>
          <w:p w:rsidR="00867D2D" w:rsidRPr="00B6703B" w:rsidRDefault="008174A1" w:rsidP="0084566C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Účtovné princípy</w:t>
            </w:r>
          </w:p>
          <w:p w:rsidR="00867D2D" w:rsidRPr="00B6703B" w:rsidRDefault="00867D2D" w:rsidP="00867D2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 xml:space="preserve">Zadefinovať a vysvetliť </w:t>
            </w:r>
            <w:r w:rsidR="00C92582" w:rsidRPr="00B6703B">
              <w:rPr>
                <w:lang w:val="sk-SK"/>
              </w:rPr>
              <w:t>základné koncepty v</w:t>
            </w:r>
            <w:r w:rsidR="00BA5F6D" w:rsidRPr="00B6703B">
              <w:rPr>
                <w:lang w:val="sk-SK"/>
              </w:rPr>
              <w:t> </w:t>
            </w:r>
            <w:r w:rsidR="00C92582" w:rsidRPr="00B6703B">
              <w:rPr>
                <w:lang w:val="sk-SK"/>
              </w:rPr>
              <w:t>účtovníctve</w:t>
            </w:r>
            <w:r w:rsidR="00BA5F6D" w:rsidRPr="00B6703B">
              <w:rPr>
                <w:lang w:val="sk-SK"/>
              </w:rPr>
              <w:t>:</w:t>
            </w:r>
          </w:p>
          <w:p w:rsidR="00AC201E" w:rsidRPr="00B6703B" w:rsidRDefault="00BA5F6D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 xml:space="preserve">• </w:t>
            </w:r>
            <w:r w:rsidR="00AC201E" w:rsidRPr="00B6703B">
              <w:rPr>
                <w:lang w:val="sk-SK"/>
              </w:rPr>
              <w:t>zásada verného a pravdivého zobrazenia skutočnosti.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účtovnej jednotky.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merania pomocou peňažnej jednotky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oceňovania v historických cenách..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neobmedzeného trvania podniku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stálosti kúpnej sily peňažnej jednotky.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realizačný princíp.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priraďovania nákladov k výnosom.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zákaz kompenzácie.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akruálnosti.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objektivity.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opatrnosti.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konzistencie –  porovnateľnosti.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významnosti.</w:t>
            </w:r>
          </w:p>
          <w:p w:rsidR="00AC201E" w:rsidRPr="00B6703B" w:rsidRDefault="00C5530F" w:rsidP="00BA5F6D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zásada bilančnej kontinuity.</w:t>
            </w:r>
          </w:p>
          <w:p w:rsidR="00125AFF" w:rsidRPr="00B6703B" w:rsidRDefault="00AC201E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Načrtnúť význam</w:t>
            </w:r>
            <w:r w:rsidR="00BA5F6D" w:rsidRPr="00B6703B">
              <w:rPr>
                <w:lang w:val="sk-SK"/>
              </w:rPr>
              <w:t xml:space="preserve"> a dôvody vzniku</w:t>
            </w:r>
            <w:r w:rsidRPr="00B6703B">
              <w:rPr>
                <w:lang w:val="sk-SK"/>
              </w:rPr>
              <w:t xml:space="preserve"> účtovných štandardov.</w:t>
            </w:r>
          </w:p>
          <w:p w:rsidR="007A5D6F" w:rsidRPr="00B6703B" w:rsidRDefault="00125AFF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Uviesť základné informácie o Medzinárodných štandardoch finančného výkazníctva (</w:t>
            </w:r>
            <w:r w:rsidR="00C5530F" w:rsidRPr="00B6703B">
              <w:rPr>
                <w:lang w:val="sk-SK"/>
              </w:rPr>
              <w:t xml:space="preserve">IFRS </w:t>
            </w:r>
            <w:r w:rsidRPr="00B6703B">
              <w:rPr>
                <w:lang w:val="sk-SK"/>
              </w:rPr>
              <w:t>).</w:t>
            </w:r>
          </w:p>
          <w:p w:rsidR="00781443" w:rsidRPr="00B6703B" w:rsidRDefault="007A5D6F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Uviesť základné informácie o IFRS 4: Poistné zmluvy.</w:t>
            </w:r>
          </w:p>
          <w:p w:rsidR="00781443" w:rsidRPr="00B6703B" w:rsidRDefault="00781443" w:rsidP="00781443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Zásady a princípy finančného výkazníctva, východiskové predpoklady zostavovania účtovnej závierky poisťovne podľa  medzinárodných štandardov (IFRS), kvalitatívne charakteristiky kladené na zverejňované informácie o spoločnosti.</w:t>
            </w:r>
          </w:p>
          <w:p w:rsidR="00022C9E" w:rsidRPr="00B6703B" w:rsidRDefault="00022C9E" w:rsidP="00781443">
            <w:pPr>
              <w:pStyle w:val="ListParagraph"/>
              <w:ind w:left="1440"/>
              <w:rPr>
                <w:lang w:val="sk-SK"/>
              </w:rPr>
            </w:pPr>
          </w:p>
          <w:p w:rsidR="0084566C" w:rsidRPr="00B6703B" w:rsidRDefault="008174A1" w:rsidP="008174A1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Právne formy podnikov a štruktúra ich vlastného imania</w:t>
            </w:r>
          </w:p>
          <w:p w:rsidR="0084566C" w:rsidRPr="00B6703B" w:rsidRDefault="0084566C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Načrtnúť charakteristické vlastnosti živnostníka, obchodnej spoločnosti a spoločnosti s ručeným obmedzením</w:t>
            </w:r>
            <w:r w:rsidR="00F06689" w:rsidRPr="00B6703B">
              <w:rPr>
                <w:lang w:val="sk-SK"/>
              </w:rPr>
              <w:t>, komanditn</w:t>
            </w:r>
            <w:r w:rsidR="00781443" w:rsidRPr="00B6703B">
              <w:rPr>
                <w:lang w:val="sk-SK"/>
              </w:rPr>
              <w:t>ej spoločnosti a</w:t>
            </w:r>
            <w:r w:rsidR="00F06689" w:rsidRPr="00B6703B">
              <w:rPr>
                <w:lang w:val="sk-SK"/>
              </w:rPr>
              <w:t xml:space="preserve"> akciov</w:t>
            </w:r>
            <w:r w:rsidR="00781443" w:rsidRPr="00B6703B">
              <w:rPr>
                <w:lang w:val="sk-SK"/>
              </w:rPr>
              <w:t>ej</w:t>
            </w:r>
            <w:r w:rsidRPr="00B6703B">
              <w:rPr>
                <w:lang w:val="sk-SK"/>
              </w:rPr>
              <w:t xml:space="preserve"> </w:t>
            </w:r>
            <w:r w:rsidR="00781443" w:rsidRPr="00B6703B">
              <w:rPr>
                <w:lang w:val="sk-SK"/>
              </w:rPr>
              <w:t xml:space="preserve">spoločnosti </w:t>
            </w:r>
            <w:r w:rsidRPr="00B6703B">
              <w:rPr>
                <w:lang w:val="sk-SK"/>
              </w:rPr>
              <w:t>ako podnikateľských subjektov.</w:t>
            </w:r>
          </w:p>
          <w:p w:rsidR="00E86C9B" w:rsidRPr="00B6703B" w:rsidRDefault="0084566C" w:rsidP="00E86C9B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rPr>
                <w:lang w:val="sk-SK"/>
              </w:rPr>
            </w:pPr>
            <w:r w:rsidRPr="00B6703B">
              <w:rPr>
                <w:lang w:val="sk-SK"/>
              </w:rPr>
              <w:t>Popísať rôzne typy základného a cudzieho kapitálu.</w:t>
            </w:r>
            <w:r w:rsidR="006B5194" w:rsidRPr="00B6703B">
              <w:rPr>
                <w:lang w:val="sk-SK"/>
              </w:rPr>
              <w:t xml:space="preserve"> Charakteristika vlastného imania a cudzieho kapitálu (technických rezerv, záväzkov z poistenia, sprostredkovania a zaistenia)</w:t>
            </w:r>
            <w:r w:rsidR="00E86C9B" w:rsidRPr="00B6703B">
              <w:rPr>
                <w:lang w:val="sk-SK"/>
              </w:rPr>
              <w:t>.  Kapitálová štruktúra (vlastné imanie) spoločnosti a jej dividendová politika, požiadavky kladené na preukazovanie solventnosti poisťovne (Solvency I, Solvency II).</w:t>
            </w:r>
          </w:p>
          <w:p w:rsidR="0084566C" w:rsidRPr="00B6703B" w:rsidRDefault="0084566C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Rozlíšiť medzi autorizovaným a vydaným základným kapitálom.</w:t>
            </w:r>
          </w:p>
          <w:p w:rsidR="0084566C" w:rsidRPr="00B6703B" w:rsidRDefault="002964F4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 xml:space="preserve">Opísať </w:t>
            </w:r>
            <w:r w:rsidR="0084566C" w:rsidRPr="00B6703B">
              <w:rPr>
                <w:lang w:val="sk-SK"/>
              </w:rPr>
              <w:t xml:space="preserve">ekonomické výhody a nevýhody </w:t>
            </w:r>
            <w:r w:rsidR="00E13322" w:rsidRPr="00B6703B">
              <w:rPr>
                <w:lang w:val="sk-SK"/>
              </w:rPr>
              <w:t xml:space="preserve">kapitálových </w:t>
            </w:r>
            <w:r w:rsidR="0084566C" w:rsidRPr="00B6703B">
              <w:rPr>
                <w:lang w:val="sk-SK"/>
              </w:rPr>
              <w:t>spoločnost</w:t>
            </w:r>
            <w:r w:rsidR="00E13322" w:rsidRPr="00B6703B">
              <w:rPr>
                <w:lang w:val="sk-SK"/>
              </w:rPr>
              <w:t>í</w:t>
            </w:r>
            <w:r w:rsidR="0084566C" w:rsidRPr="00B6703B">
              <w:rPr>
                <w:lang w:val="sk-SK"/>
              </w:rPr>
              <w:t xml:space="preserve"> ako podnikateľsk</w:t>
            </w:r>
            <w:r w:rsidR="00E13322" w:rsidRPr="00B6703B">
              <w:rPr>
                <w:lang w:val="sk-SK"/>
              </w:rPr>
              <w:t>ýc</w:t>
            </w:r>
            <w:r w:rsidR="0084566C" w:rsidRPr="00B6703B">
              <w:rPr>
                <w:lang w:val="sk-SK"/>
              </w:rPr>
              <w:t>h subjekt</w:t>
            </w:r>
            <w:r w:rsidR="00E13322" w:rsidRPr="00B6703B">
              <w:rPr>
                <w:lang w:val="sk-SK"/>
              </w:rPr>
              <w:t>ov</w:t>
            </w:r>
            <w:r w:rsidR="005E015B" w:rsidRPr="005E015B">
              <w:rPr>
                <w:lang w:val="sk-SK"/>
              </w:rPr>
              <w:t>.</w:t>
            </w:r>
          </w:p>
          <w:p w:rsidR="0084566C" w:rsidRPr="00B6703B" w:rsidRDefault="0084566C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lastRenderedPageBreak/>
              <w:t>Načrtnúť hlavné rozdiely medzi spoločnosťou</w:t>
            </w:r>
            <w:r w:rsidR="00CD74E6">
              <w:rPr>
                <w:lang w:val="sk-SK"/>
              </w:rPr>
              <w:t xml:space="preserve"> s ručeným ob</w:t>
            </w:r>
            <w:r w:rsidR="00E13322" w:rsidRPr="00B6703B">
              <w:rPr>
                <w:lang w:val="sk-SK"/>
              </w:rPr>
              <w:t>medzením a akciovou spoločnosťou</w:t>
            </w:r>
            <w:r w:rsidRPr="00B6703B">
              <w:rPr>
                <w:lang w:val="sk-SK"/>
              </w:rPr>
              <w:t>.</w:t>
            </w:r>
            <w:r w:rsidR="00503B13" w:rsidRPr="00B6703B">
              <w:rPr>
                <w:lang w:val="sk-SK"/>
              </w:rPr>
              <w:t xml:space="preserve"> </w:t>
            </w:r>
          </w:p>
          <w:p w:rsidR="0084566C" w:rsidRPr="00B6703B" w:rsidRDefault="0084566C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Načrtnúť rôzne druhy strednodobého financovania spoločnosti.</w:t>
            </w:r>
            <w:r w:rsidR="005E015B" w:rsidRPr="005E015B">
              <w:rPr>
                <w:lang w:val="sk-SK"/>
              </w:rPr>
              <w:t xml:space="preserve">  </w:t>
            </w:r>
          </w:p>
          <w:p w:rsidR="001F21BB" w:rsidRPr="00B6703B" w:rsidRDefault="0084566C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Popísať rôzne druhy krátkodobého financovania spoločnosti (vrátane kontokorentných a obchodných úverov, zmeniek a  cenných papierov).</w:t>
            </w:r>
          </w:p>
          <w:p w:rsidR="00E47581" w:rsidRDefault="005E015B" w:rsidP="00D62B1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5E015B">
              <w:rPr>
                <w:lang w:val="sk-SK"/>
              </w:rPr>
              <w:t>Základné princípy zdaňovania poisťovacej spoločnosti ako právnickej osoby, spôsoby zdaňovania výnosov z investícií. Výsledok hospodárenia poisťovne a jeho zdaňovanie.</w:t>
            </w:r>
          </w:p>
          <w:p w:rsidR="00C62925" w:rsidRPr="00B6703B" w:rsidRDefault="008174A1" w:rsidP="008174A1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Základná štruktúra účtovníctva spoločnosti a metódy konsolidácie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 xml:space="preserve">Vysvetliť prečo </w:t>
            </w:r>
            <w:r w:rsidR="002964F4" w:rsidRPr="00B6703B">
              <w:rPr>
                <w:lang w:val="sk-SK"/>
              </w:rPr>
              <w:t xml:space="preserve">musia </w:t>
            </w:r>
            <w:r w:rsidRPr="00B6703B">
              <w:rPr>
                <w:lang w:val="sk-SK"/>
              </w:rPr>
              <w:t>firmy robiť výročné správy a účtovné závierky.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Vysvetliť základné účtovné princípy, ktoré by mali byť použité pri tvorení účtovnej závierky firmy.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Vysvetliť účel:</w:t>
            </w:r>
          </w:p>
          <w:p w:rsidR="00396923" w:rsidRPr="00B6703B" w:rsidRDefault="00396923" w:rsidP="00396923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 xml:space="preserve">• </w:t>
            </w:r>
            <w:r w:rsidR="00C5530F" w:rsidRPr="00B6703B">
              <w:rPr>
                <w:lang w:val="sk-SK"/>
              </w:rPr>
              <w:t>Súvah</w:t>
            </w:r>
            <w:r w:rsidR="00A53D1F" w:rsidRPr="00B6703B">
              <w:rPr>
                <w:lang w:val="sk-SK"/>
              </w:rPr>
              <w:t>y</w:t>
            </w:r>
            <w:r w:rsidRPr="00B6703B">
              <w:rPr>
                <w:lang w:val="sk-SK"/>
              </w:rPr>
              <w:t>;</w:t>
            </w:r>
          </w:p>
          <w:p w:rsidR="00396923" w:rsidRPr="00B6703B" w:rsidRDefault="00396923" w:rsidP="00396923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 xml:space="preserve">• </w:t>
            </w:r>
            <w:r w:rsidR="00A53D1F" w:rsidRPr="00B6703B">
              <w:rPr>
                <w:lang w:val="sk-SK"/>
              </w:rPr>
              <w:t xml:space="preserve">Výkazu </w:t>
            </w:r>
            <w:r w:rsidR="00C5530F" w:rsidRPr="00B6703B">
              <w:rPr>
                <w:lang w:val="sk-SK"/>
              </w:rPr>
              <w:t>ziskov a </w:t>
            </w:r>
            <w:r w:rsidR="00F06689" w:rsidRPr="00B6703B">
              <w:rPr>
                <w:lang w:val="sk-SK"/>
              </w:rPr>
              <w:t>str</w:t>
            </w:r>
            <w:r w:rsidR="00A53D1F" w:rsidRPr="00B6703B">
              <w:rPr>
                <w:lang w:val="sk-SK"/>
              </w:rPr>
              <w:t>á</w:t>
            </w:r>
            <w:r w:rsidR="00F06689" w:rsidRPr="00B6703B">
              <w:rPr>
                <w:lang w:val="sk-SK"/>
              </w:rPr>
              <w:t>t</w:t>
            </w:r>
            <w:r w:rsidRPr="00B6703B">
              <w:rPr>
                <w:lang w:val="sk-SK"/>
              </w:rPr>
              <w:t>;</w:t>
            </w:r>
            <w:r w:rsidR="00503B13" w:rsidRPr="00B6703B">
              <w:rPr>
                <w:lang w:val="sk-SK"/>
              </w:rPr>
              <w:t xml:space="preserve">  </w:t>
            </w:r>
          </w:p>
          <w:p w:rsidR="00396923" w:rsidRPr="00B6703B" w:rsidRDefault="00396923" w:rsidP="00396923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 xml:space="preserve">• </w:t>
            </w:r>
            <w:r w:rsidR="00A53D1F" w:rsidRPr="00B6703B">
              <w:rPr>
                <w:lang w:val="sk-SK"/>
              </w:rPr>
              <w:t>V</w:t>
            </w:r>
            <w:r w:rsidRPr="00B6703B">
              <w:rPr>
                <w:lang w:val="sk-SK"/>
              </w:rPr>
              <w:t xml:space="preserve">ýkazu peňažných </w:t>
            </w:r>
            <w:r w:rsidR="002964F4" w:rsidRPr="00B6703B">
              <w:rPr>
                <w:lang w:val="sk-SK"/>
              </w:rPr>
              <w:t>tokov</w:t>
            </w:r>
            <w:r w:rsidRPr="00B6703B">
              <w:rPr>
                <w:lang w:val="sk-SK"/>
              </w:rPr>
              <w:t>;</w:t>
            </w:r>
          </w:p>
          <w:p w:rsidR="002964F4" w:rsidRPr="00B6703B" w:rsidRDefault="002964F4" w:rsidP="002964F4">
            <w:pPr>
              <w:pStyle w:val="ListParagraph"/>
              <w:ind w:left="2160"/>
              <w:rPr>
                <w:lang w:val="sk-SK"/>
              </w:rPr>
            </w:pPr>
            <w:r w:rsidRPr="00B6703B">
              <w:rPr>
                <w:lang w:val="sk-SK"/>
              </w:rPr>
              <w:t>• Výkazu zmien vlastného imania;</w:t>
            </w:r>
          </w:p>
          <w:p w:rsidR="00396923" w:rsidRPr="00B6703B" w:rsidRDefault="00396923" w:rsidP="00A97B2D">
            <w:pPr>
              <w:pStyle w:val="ListParagraph"/>
              <w:ind w:left="1440"/>
              <w:rPr>
                <w:lang w:val="sk-SK"/>
              </w:rPr>
            </w:pPr>
            <w:r w:rsidRPr="00B6703B">
              <w:rPr>
                <w:lang w:val="sk-SK"/>
              </w:rPr>
              <w:t>a poznámok k účtovnej závierke.</w:t>
            </w:r>
            <w:r w:rsidR="005E015B" w:rsidRPr="005E015B">
              <w:rPr>
                <w:lang w:val="sk-SK"/>
              </w:rPr>
              <w:t xml:space="preserve"> 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Zostaviť jednoduch</w:t>
            </w:r>
            <w:r w:rsidR="00A53D1F" w:rsidRPr="00B6703B">
              <w:rPr>
                <w:lang w:val="sk-SK"/>
              </w:rPr>
              <w:t>ú</w:t>
            </w:r>
            <w:r w:rsidR="002964F4" w:rsidRPr="00B6703B">
              <w:rPr>
                <w:lang w:val="sk-SK"/>
              </w:rPr>
              <w:t xml:space="preserve"> </w:t>
            </w:r>
            <w:r w:rsidR="00A53D1F" w:rsidRPr="00B6703B">
              <w:rPr>
                <w:lang w:val="sk-SK"/>
              </w:rPr>
              <w:t>súvahu</w:t>
            </w:r>
            <w:r w:rsidR="002964F4" w:rsidRPr="00B6703B">
              <w:rPr>
                <w:lang w:val="sk-SK"/>
              </w:rPr>
              <w:t xml:space="preserve"> </w:t>
            </w:r>
            <w:r w:rsidRPr="00B6703B">
              <w:rPr>
                <w:lang w:val="sk-SK"/>
              </w:rPr>
              <w:t xml:space="preserve">a výkaz </w:t>
            </w:r>
            <w:r w:rsidR="00A53D1F" w:rsidRPr="00B6703B">
              <w:rPr>
                <w:lang w:val="sk-SK"/>
              </w:rPr>
              <w:t>ziskov a strát</w:t>
            </w:r>
            <w:r w:rsidRPr="00B6703B">
              <w:rPr>
                <w:lang w:val="sk-SK"/>
              </w:rPr>
              <w:t>. Porozumieť a vedieť vysvetliť výkaz o peňažných tokoch.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Porozumieť štruktúre a obsahu účtovnej závierky poisťovne.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Vysvetliť čo znamenajú výrazy dcérska spoločnosť a pridružená spoločnosť.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Vysvetliť účel konsolidovanej účtovnej závierky.</w:t>
            </w:r>
          </w:p>
          <w:p w:rsidR="00D81BD6" w:rsidRPr="00B6703B" w:rsidRDefault="00E86C9B" w:rsidP="00D81B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 xml:space="preserve">Cieľ a štruktúra účtovnej závierky poisťovne, </w:t>
            </w:r>
          </w:p>
          <w:p w:rsidR="00E86C9B" w:rsidRPr="00B6703B" w:rsidRDefault="00D81BD6" w:rsidP="00D81BD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C</w:t>
            </w:r>
            <w:r w:rsidR="00E86C9B" w:rsidRPr="00B6703B">
              <w:rPr>
                <w:lang w:val="sk-SK"/>
              </w:rPr>
              <w:t xml:space="preserve">harakteristika </w:t>
            </w:r>
            <w:r w:rsidR="009850D4" w:rsidRPr="00B6703B">
              <w:rPr>
                <w:lang w:val="sk-SK"/>
              </w:rPr>
              <w:t xml:space="preserve">jednotlivých </w:t>
            </w:r>
            <w:r w:rsidR="00E86C9B" w:rsidRPr="00B6703B">
              <w:rPr>
                <w:lang w:val="sk-SK"/>
              </w:rPr>
              <w:t xml:space="preserve">súčastí individuálnej účtovnej závierky a konsolidácia účtovnej závierky podľa </w:t>
            </w:r>
            <w:r w:rsidR="009850D4" w:rsidRPr="00B6703B">
              <w:rPr>
                <w:lang w:val="sk-SK"/>
              </w:rPr>
              <w:t>medzinárodných štandardov (</w:t>
            </w:r>
            <w:r w:rsidR="00E86C9B" w:rsidRPr="00B6703B">
              <w:rPr>
                <w:lang w:val="sk-SK"/>
              </w:rPr>
              <w:t>IFRS</w:t>
            </w:r>
            <w:r w:rsidR="009850D4" w:rsidRPr="00B6703B">
              <w:rPr>
                <w:lang w:val="sk-SK"/>
              </w:rPr>
              <w:t>)</w:t>
            </w:r>
            <w:r w:rsidR="00E86C9B" w:rsidRPr="00B6703B">
              <w:rPr>
                <w:lang w:val="sk-SK"/>
              </w:rPr>
              <w:t>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 xml:space="preserve">Vysvetliť ako môže vzniknúť </w:t>
            </w:r>
            <w:r w:rsidR="00C5530F" w:rsidRPr="00B6703B">
              <w:rPr>
                <w:lang w:val="sk-SK"/>
              </w:rPr>
              <w:t>goodwill</w:t>
            </w:r>
            <w:r w:rsidRPr="00B6703B">
              <w:rPr>
                <w:lang w:val="sk-SK"/>
              </w:rPr>
              <w:t xml:space="preserve"> pri konsolidovaní  účtovnej závierky skupiny.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Vysvetliť odpisovanie v účtovnej závierke firmy.</w:t>
            </w:r>
          </w:p>
          <w:p w:rsidR="008174A1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 xml:space="preserve">Vysvetliť úlohu </w:t>
            </w:r>
            <w:r w:rsidR="00E86C9B" w:rsidRPr="00B6703B">
              <w:rPr>
                <w:lang w:val="sk-SK"/>
              </w:rPr>
              <w:t>nasled</w:t>
            </w:r>
            <w:r w:rsidRPr="00B6703B">
              <w:rPr>
                <w:lang w:val="sk-SK"/>
              </w:rPr>
              <w:t>ovných účtov – základný kapitál, ostatné fondy zo zisku a nerozdelený zisk.</w:t>
            </w:r>
            <w:r w:rsidR="00503B13" w:rsidRPr="00B6703B">
              <w:rPr>
                <w:lang w:val="sk-SK"/>
              </w:rPr>
              <w:t xml:space="preserve"> </w:t>
            </w:r>
          </w:p>
          <w:p w:rsidR="008174A1" w:rsidRPr="00B6703B" w:rsidRDefault="00E86C9B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Finančné nástroje vydávané alebo obstarávané spoločnosťou (možnosti investovania a spôsoby zhodnotenia finančných nástrojov, požiadavky na zverejňovanie informácií o rizikách spojených s investičnou stratégiou spoločnosti). Metódy a techniky oceňovania aktív a záväzkov</w:t>
            </w:r>
            <w:r w:rsidR="009850D4" w:rsidRPr="00B6703B">
              <w:rPr>
                <w:lang w:val="sk-SK"/>
              </w:rPr>
              <w:t xml:space="preserve"> podľa medzinárodných štandardov (IFRS)</w:t>
            </w:r>
            <w:r w:rsidRPr="00B6703B">
              <w:rPr>
                <w:lang w:val="sk-SK"/>
              </w:rPr>
              <w:t>.</w:t>
            </w:r>
            <w:r w:rsidR="00635C9E" w:rsidRPr="00B6703B">
              <w:rPr>
                <w:lang w:val="sk-SK"/>
              </w:rPr>
              <w:t xml:space="preserve"> </w:t>
            </w:r>
          </w:p>
          <w:p w:rsidR="008174A1" w:rsidRPr="00B6703B" w:rsidRDefault="008174A1" w:rsidP="008174A1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Interpretácia finančných výkazov</w:t>
            </w:r>
          </w:p>
          <w:p w:rsidR="00E56436" w:rsidRPr="00396923" w:rsidRDefault="00E56436" w:rsidP="00E5643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96923">
              <w:rPr>
                <w:lang w:val="sk-SK"/>
              </w:rPr>
              <w:t>Vypočítať a vysvetliť podiel čistého zisku vyplateného prioritným majiteľom cenných papierov</w:t>
            </w:r>
            <w:r>
              <w:rPr>
                <w:lang w:val="sk-SK"/>
              </w:rPr>
              <w:t xml:space="preserve"> (priority percentages)</w:t>
            </w:r>
            <w:r w:rsidRPr="00396923">
              <w:rPr>
                <w:lang w:val="sk-SK"/>
              </w:rPr>
              <w:t xml:space="preserve"> a pomer pôžičiek k vlastnému kapitálu</w:t>
            </w:r>
            <w:r>
              <w:rPr>
                <w:lang w:val="sk-SK"/>
              </w:rPr>
              <w:t xml:space="preserve"> (gearing)</w:t>
            </w:r>
            <w:r w:rsidRPr="00396923">
              <w:rPr>
                <w:lang w:val="sk-SK"/>
              </w:rPr>
              <w:t>.</w:t>
            </w:r>
          </w:p>
          <w:p w:rsidR="00E56436" w:rsidRPr="00396923" w:rsidRDefault="00E56436" w:rsidP="00E5643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96923">
              <w:rPr>
                <w:lang w:val="sk-SK"/>
              </w:rPr>
              <w:t>Vypočítať a vysvetliť úrokové krytie</w:t>
            </w:r>
            <w:r>
              <w:rPr>
                <w:lang w:val="sk-SK"/>
              </w:rPr>
              <w:t xml:space="preserve"> (interest cover)</w:t>
            </w:r>
            <w:r w:rsidRPr="00396923">
              <w:rPr>
                <w:lang w:val="sk-SK"/>
              </w:rPr>
              <w:t xml:space="preserve"> a krytie aktív</w:t>
            </w:r>
            <w:r>
              <w:rPr>
                <w:lang w:val="sk-SK"/>
              </w:rPr>
              <w:t xml:space="preserve"> (asset cover) vzhľadom na dlžný kapitál</w:t>
            </w:r>
            <w:r w:rsidRPr="00396923">
              <w:rPr>
                <w:lang w:val="sk-SK"/>
              </w:rPr>
              <w:t>.</w:t>
            </w:r>
          </w:p>
          <w:p w:rsidR="00E56436" w:rsidRPr="00396923" w:rsidRDefault="00E56436" w:rsidP="00E5643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96923">
              <w:rPr>
                <w:lang w:val="sk-SK"/>
              </w:rPr>
              <w:t>Popísať možné dopady pohybu úrokovej miery na spoločnosť s vysokým podielom kapitálu z pôžičiek.</w:t>
            </w:r>
          </w:p>
          <w:p w:rsidR="00E56436" w:rsidRPr="00396923" w:rsidRDefault="00E56436" w:rsidP="00E5643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96923">
              <w:rPr>
                <w:lang w:val="sk-SK"/>
              </w:rPr>
              <w:t>Vypočítať a vysvetliť koeficient bonity výsledkov</w:t>
            </w:r>
            <w:r>
              <w:rPr>
                <w:lang w:val="sk-SK"/>
              </w:rPr>
              <w:t xml:space="preserve"> (price earnings ratio)</w:t>
            </w:r>
            <w:r w:rsidRPr="00396923">
              <w:rPr>
                <w:lang w:val="sk-SK"/>
              </w:rPr>
              <w:t>,  výnos dividendy</w:t>
            </w:r>
            <w:r>
              <w:rPr>
                <w:lang w:val="sk-SK"/>
              </w:rPr>
              <w:t xml:space="preserve"> (dividend yield)</w:t>
            </w:r>
            <w:r w:rsidRPr="00396923">
              <w:rPr>
                <w:lang w:val="sk-SK"/>
              </w:rPr>
              <w:t>, pomer dividendy k</w:t>
            </w:r>
            <w:r>
              <w:rPr>
                <w:lang w:val="sk-SK"/>
              </w:rPr>
              <w:t> </w:t>
            </w:r>
            <w:r w:rsidRPr="00396923">
              <w:rPr>
                <w:lang w:val="sk-SK"/>
              </w:rPr>
              <w:t>zisku</w:t>
            </w:r>
            <w:r>
              <w:rPr>
                <w:lang w:val="sk-SK"/>
              </w:rPr>
              <w:t xml:space="preserve"> (dividend cover)</w:t>
            </w:r>
            <w:r w:rsidRPr="00396923">
              <w:rPr>
                <w:lang w:val="sk-SK"/>
              </w:rPr>
              <w:t xml:space="preserve">, </w:t>
            </w:r>
            <w:r w:rsidR="00686C85">
              <w:rPr>
                <w:lang w:val="sk-SK"/>
              </w:rPr>
              <w:t>zisk</w:t>
            </w:r>
            <w:r w:rsidR="00686C85" w:rsidRPr="00686C85">
              <w:rPr>
                <w:lang w:val="sk-SK"/>
              </w:rPr>
              <w:t xml:space="preserve"> pred odpočítaním úrokov, daní, odpisov a amortizácie</w:t>
            </w:r>
            <w:r>
              <w:rPr>
                <w:lang w:val="sk-SK"/>
              </w:rPr>
              <w:t xml:space="preserve"> (EBITDA)</w:t>
            </w:r>
            <w:r w:rsidRPr="00396923">
              <w:rPr>
                <w:lang w:val="sk-SK"/>
              </w:rPr>
              <w:t>.</w:t>
            </w:r>
          </w:p>
          <w:p w:rsidR="00E56436" w:rsidRPr="00396923" w:rsidRDefault="00E56436" w:rsidP="00E5643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396923">
              <w:rPr>
                <w:lang w:val="sk-SK"/>
              </w:rPr>
              <w:t>Vysvetliť čistý zárobok za akciu</w:t>
            </w:r>
            <w:r>
              <w:rPr>
                <w:lang w:val="sk-SK"/>
              </w:rPr>
              <w:t xml:space="preserve"> (net earnings per share)</w:t>
            </w:r>
            <w:r w:rsidRPr="00396923">
              <w:rPr>
                <w:lang w:val="sk-SK"/>
              </w:rPr>
              <w:t>.</w:t>
            </w:r>
          </w:p>
          <w:p w:rsidR="008B14F6" w:rsidRPr="008B14F6" w:rsidRDefault="008B14F6" w:rsidP="008B14F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 Uviesť f</w:t>
            </w:r>
            <w:r w:rsidRPr="00B6703B">
              <w:rPr>
                <w:lang w:val="sk-SK"/>
              </w:rPr>
              <w:t>inančn</w:t>
            </w:r>
            <w:r>
              <w:rPr>
                <w:lang w:val="sk-SK"/>
              </w:rPr>
              <w:t>ú</w:t>
            </w:r>
            <w:r w:rsidRPr="00B6703B">
              <w:rPr>
                <w:lang w:val="sk-SK"/>
              </w:rPr>
              <w:t xml:space="preserve"> analýz</w:t>
            </w:r>
            <w:r>
              <w:rPr>
                <w:lang w:val="sk-SK"/>
              </w:rPr>
              <w:t>u</w:t>
            </w:r>
            <w:r w:rsidRPr="00B6703B">
              <w:rPr>
                <w:lang w:val="sk-SK"/>
              </w:rPr>
              <w:t xml:space="preserve"> poisťovne ex post a ex ante na podklade výkazov účtovnej závierky. </w:t>
            </w:r>
          </w:p>
          <w:p w:rsidR="008B14F6" w:rsidRPr="00B6703B" w:rsidRDefault="00396923" w:rsidP="008B14F6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B6703B">
              <w:rPr>
                <w:lang w:val="sk-SK"/>
              </w:rPr>
              <w:t>Vypočítať a</w:t>
            </w:r>
            <w:r w:rsidR="00A97B2D" w:rsidRPr="00B6703B">
              <w:rPr>
                <w:lang w:val="sk-SK"/>
              </w:rPr>
              <w:t> </w:t>
            </w:r>
            <w:r w:rsidRPr="00B6703B">
              <w:rPr>
                <w:lang w:val="sk-SK"/>
              </w:rPr>
              <w:t>vysvetliť</w:t>
            </w:r>
            <w:r w:rsidR="00A97B2D" w:rsidRPr="00B6703B">
              <w:rPr>
                <w:lang w:val="sk-SK"/>
              </w:rPr>
              <w:t xml:space="preserve"> </w:t>
            </w:r>
            <w:r w:rsidRPr="00B6703B">
              <w:rPr>
                <w:lang w:val="sk-SK"/>
              </w:rPr>
              <w:t xml:space="preserve">účtovné ukazovatele, ktoré indikujú </w:t>
            </w:r>
            <w:r w:rsidR="008B14F6">
              <w:rPr>
                <w:lang w:val="sk-SK"/>
              </w:rPr>
              <w:t>rentabilitu</w:t>
            </w:r>
            <w:r w:rsidRPr="00B6703B">
              <w:rPr>
                <w:lang w:val="sk-SK"/>
              </w:rPr>
              <w:t>, likviditu a efektívnosť.</w:t>
            </w:r>
            <w:r w:rsidR="008B14F6">
              <w:rPr>
                <w:lang w:val="sk-SK"/>
              </w:rPr>
              <w:t xml:space="preserve"> A</w:t>
            </w:r>
            <w:r w:rsidR="008B14F6" w:rsidRPr="00B6703B">
              <w:rPr>
                <w:lang w:val="sk-SK"/>
              </w:rPr>
              <w:t>nal</w:t>
            </w:r>
            <w:r w:rsidR="008B14F6">
              <w:rPr>
                <w:lang w:val="sk-SK"/>
              </w:rPr>
              <w:t>y</w:t>
            </w:r>
            <w:r w:rsidR="008B14F6" w:rsidRPr="00B6703B">
              <w:rPr>
                <w:lang w:val="sk-SK"/>
              </w:rPr>
              <w:t>z</w:t>
            </w:r>
            <w:r w:rsidR="008B14F6">
              <w:rPr>
                <w:lang w:val="sk-SK"/>
              </w:rPr>
              <w:t>ovať</w:t>
            </w:r>
            <w:r w:rsidR="008B14F6" w:rsidRPr="00B6703B">
              <w:rPr>
                <w:lang w:val="sk-SK"/>
              </w:rPr>
              <w:t xml:space="preserve"> finančn</w:t>
            </w:r>
            <w:r w:rsidR="008B14F6">
              <w:rPr>
                <w:lang w:val="sk-SK"/>
              </w:rPr>
              <w:t>ú</w:t>
            </w:r>
            <w:r w:rsidR="008B14F6" w:rsidRPr="00B6703B">
              <w:rPr>
                <w:lang w:val="sk-SK"/>
              </w:rPr>
              <w:t xml:space="preserve"> situáci</w:t>
            </w:r>
            <w:r w:rsidR="008B14F6">
              <w:rPr>
                <w:lang w:val="sk-SK"/>
              </w:rPr>
              <w:t>u</w:t>
            </w:r>
            <w:r w:rsidR="008B14F6" w:rsidRPr="00B6703B">
              <w:rPr>
                <w:lang w:val="sk-SK"/>
              </w:rPr>
              <w:t xml:space="preserve"> poisťovne na základe hodnotenia uvedených </w:t>
            </w:r>
            <w:r w:rsidR="008B14F6" w:rsidRPr="00B6703B">
              <w:rPr>
                <w:lang w:val="sk-SK"/>
              </w:rPr>
              <w:lastRenderedPageBreak/>
              <w:t>ukazovateľov.</w:t>
            </w:r>
          </w:p>
          <w:p w:rsidR="00396923" w:rsidRPr="008B14F6" w:rsidRDefault="00D81BD6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8B14F6">
              <w:rPr>
                <w:lang w:val="sk-SK"/>
              </w:rPr>
              <w:t xml:space="preserve">Opísať </w:t>
            </w:r>
            <w:r w:rsidR="00396923" w:rsidRPr="008B14F6">
              <w:rPr>
                <w:lang w:val="sk-SK"/>
              </w:rPr>
              <w:t>nedostatky účtovania obstaráva</w:t>
            </w:r>
            <w:r w:rsidR="00A97B2D" w:rsidRPr="008B14F6">
              <w:rPr>
                <w:lang w:val="sk-SK"/>
              </w:rPr>
              <w:t>c</w:t>
            </w:r>
            <w:r w:rsidR="00396923" w:rsidRPr="008B14F6">
              <w:rPr>
                <w:lang w:val="sk-SK"/>
              </w:rPr>
              <w:t>ích nákladov</w:t>
            </w:r>
            <w:r w:rsidR="0035750D" w:rsidRPr="008B14F6">
              <w:rPr>
                <w:lang w:val="sk-SK"/>
              </w:rPr>
              <w:t xml:space="preserve"> (historical cost accounting)</w:t>
            </w:r>
            <w:r w:rsidR="00396923" w:rsidRPr="008B14F6">
              <w:rPr>
                <w:lang w:val="sk-SK"/>
              </w:rPr>
              <w:t>.</w:t>
            </w:r>
          </w:p>
          <w:p w:rsidR="00396923" w:rsidRPr="008B14F6" w:rsidRDefault="00DA5C7D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8B14F6">
              <w:rPr>
                <w:lang w:val="sk-SK"/>
              </w:rPr>
              <w:t>Opísať</w:t>
            </w:r>
            <w:r w:rsidR="00396923" w:rsidRPr="008B14F6">
              <w:rPr>
                <w:lang w:val="sk-SK"/>
              </w:rPr>
              <w:t xml:space="preserve"> obmedzenia vo výklade účtovnej závierky firmy.</w:t>
            </w:r>
          </w:p>
          <w:p w:rsidR="00396923" w:rsidRPr="00B6703B" w:rsidRDefault="00396923" w:rsidP="00BA5F6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8B14F6">
              <w:rPr>
                <w:lang w:val="sk-SK"/>
              </w:rPr>
              <w:t>Prediskutovať spôsoby, akými môžu byť uvádzané hodnoty zmanipulované za účelom vytvorenia falošného obrazu o fin</w:t>
            </w:r>
            <w:r w:rsidRPr="00B6703B">
              <w:rPr>
                <w:lang w:val="sk-SK"/>
              </w:rPr>
              <w:t>ančnej situácií firmy.</w:t>
            </w:r>
          </w:p>
          <w:p w:rsidR="00E66436" w:rsidRPr="00B6703B" w:rsidRDefault="00E66436" w:rsidP="00F178FE">
            <w:pPr>
              <w:rPr>
                <w:lang w:val="sk-SK"/>
              </w:rPr>
            </w:pPr>
          </w:p>
        </w:tc>
      </w:tr>
      <w:tr w:rsidR="00F178FE" w:rsidRPr="008E3161" w:rsidTr="00F178FE">
        <w:tc>
          <w:tcPr>
            <w:tcW w:w="9576" w:type="dxa"/>
          </w:tcPr>
          <w:p w:rsidR="00F178FE" w:rsidRPr="00B6703B" w:rsidRDefault="00E66436">
            <w:pPr>
              <w:rPr>
                <w:b/>
                <w:lang w:val="sk-SK"/>
              </w:rPr>
            </w:pPr>
            <w:r w:rsidRPr="00B6703B">
              <w:rPr>
                <w:b/>
                <w:lang w:val="sk-SK"/>
              </w:rPr>
              <w:lastRenderedPageBreak/>
              <w:t>Odporúčaná literatúra:</w:t>
            </w:r>
          </w:p>
          <w:p w:rsidR="00AE03B7" w:rsidRPr="00B6703B" w:rsidRDefault="008174A1" w:rsidP="008174A1">
            <w:pPr>
              <w:rPr>
                <w:lang w:val="sk-SK"/>
              </w:rPr>
            </w:pPr>
            <w:r w:rsidRPr="00B6703B">
              <w:rPr>
                <w:lang w:val="sk-SK"/>
              </w:rPr>
              <w:t>CT2</w:t>
            </w:r>
            <w:r w:rsidR="00AE03B7" w:rsidRPr="00B6703B">
              <w:rPr>
                <w:lang w:val="sk-SK"/>
              </w:rPr>
              <w:t xml:space="preserve"> Reading List</w:t>
            </w:r>
            <w:r w:rsidR="00A97B2D" w:rsidRPr="00B6703B">
              <w:rPr>
                <w:lang w:val="sk-SK"/>
              </w:rPr>
              <w:t xml:space="preserve"> (accounting-relevant only)</w:t>
            </w:r>
          </w:p>
          <w:p w:rsidR="008174A1" w:rsidRPr="00B6703B" w:rsidRDefault="00C60002" w:rsidP="008174A1">
            <w:pPr>
              <w:rPr>
                <w:lang w:val="sk-SK"/>
              </w:rPr>
            </w:pPr>
            <w:r w:rsidRPr="00B6703B">
              <w:rPr>
                <w:i/>
                <w:lang w:val="sk-SK"/>
              </w:rPr>
              <w:t>Accounting and finance for non-specialists.</w:t>
            </w:r>
            <w:r w:rsidRPr="00B6703B">
              <w:rPr>
                <w:lang w:val="sk-SK"/>
              </w:rPr>
              <w:t xml:space="preserve"> Atrill, P.; McLaney, E. 7th ed. Prentice Hall, 2010. 576 pages. ISBN: 978-0273745964</w:t>
            </w:r>
          </w:p>
          <w:p w:rsidR="0070507D" w:rsidRPr="00B6703B" w:rsidRDefault="00C60002" w:rsidP="0070507D">
            <w:pPr>
              <w:rPr>
                <w:lang w:val="sk-SK"/>
              </w:rPr>
            </w:pPr>
            <w:r w:rsidRPr="00B6703B">
              <w:rPr>
                <w:i/>
                <w:lang w:val="sk-SK"/>
              </w:rPr>
              <w:t>Interpreting company reports and accounts.</w:t>
            </w:r>
            <w:r w:rsidRPr="00B6703B">
              <w:rPr>
                <w:lang w:val="sk-SK"/>
              </w:rPr>
              <w:t xml:space="preserve"> Holmes, G.; Sugden, A.; Gee, P. 10th ed. 336 pages. FT Prentice Hall, 2008. ISBN: 978-0273711414</w:t>
            </w:r>
          </w:p>
          <w:p w:rsidR="0070507D" w:rsidRPr="00B6703B" w:rsidRDefault="005E015B" w:rsidP="0070507D">
            <w:pPr>
              <w:spacing w:after="200" w:line="276" w:lineRule="auto"/>
              <w:rPr>
                <w:i/>
                <w:u w:val="single"/>
                <w:lang w:val="sk-SK"/>
              </w:rPr>
            </w:pPr>
            <w:r w:rsidRPr="005E015B">
              <w:rPr>
                <w:i/>
                <w:u w:val="single"/>
                <w:lang w:val="sk-SK"/>
              </w:rPr>
              <w:t xml:space="preserve"> Literatúra:</w:t>
            </w:r>
          </w:p>
          <w:p w:rsidR="0070507D" w:rsidRPr="00B6703B" w:rsidRDefault="005E015B" w:rsidP="0070507D">
            <w:pPr>
              <w:spacing w:after="200" w:line="276" w:lineRule="auto"/>
              <w:rPr>
                <w:lang w:val="sk-SK"/>
              </w:rPr>
            </w:pPr>
            <w:r w:rsidRPr="005E015B">
              <w:rPr>
                <w:lang w:val="sk-SK"/>
              </w:rPr>
              <w:t>Meluchová, J.: Účtovníctvo a vykazovanie poisťovní podľa IFRS, prvé vydanie, IURA EDITION, 2009;</w:t>
            </w:r>
          </w:p>
          <w:p w:rsidR="0070507D" w:rsidRPr="00B6703B" w:rsidRDefault="005E015B" w:rsidP="0070507D">
            <w:pPr>
              <w:spacing w:after="200" w:line="276" w:lineRule="auto"/>
              <w:rPr>
                <w:lang w:val="sk-SK"/>
              </w:rPr>
            </w:pPr>
            <w:r w:rsidRPr="005E015B">
              <w:rPr>
                <w:lang w:val="sk-SK"/>
              </w:rPr>
              <w:t>Meluchová, J.: Účtovníctvo a vykazovanie poisťovní podľa IFRS, cvičebnica, vydavateľstvo EKONÓM 2014;</w:t>
            </w:r>
          </w:p>
          <w:p w:rsidR="00C60002" w:rsidRPr="00B6703B" w:rsidRDefault="005E015B" w:rsidP="008174A1">
            <w:pPr>
              <w:rPr>
                <w:lang w:val="sk-SK"/>
              </w:rPr>
            </w:pPr>
            <w:r w:rsidRPr="005E015B">
              <w:rPr>
                <w:lang w:val="sk-SK"/>
              </w:rPr>
              <w:t>Platný súbor IAS/IFRS – napr. vydala SKA, 2009</w:t>
            </w:r>
          </w:p>
        </w:tc>
      </w:tr>
      <w:tr w:rsidR="00F178FE" w:rsidRPr="008E3161" w:rsidTr="00F178FE">
        <w:tc>
          <w:tcPr>
            <w:tcW w:w="9576" w:type="dxa"/>
          </w:tcPr>
          <w:p w:rsidR="00F178FE" w:rsidRPr="00E66436" w:rsidRDefault="00E66436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  <w:r w:rsidR="0070507D">
              <w:rPr>
                <w:b/>
                <w:lang w:val="sk-SK"/>
              </w:rPr>
              <w:t xml:space="preserve"> </w:t>
            </w:r>
          </w:p>
          <w:p w:rsidR="00E66436" w:rsidRPr="00E66436" w:rsidRDefault="00E66436">
            <w:pPr>
              <w:rPr>
                <w:i/>
                <w:lang w:val="sk-SK"/>
              </w:rPr>
            </w:pPr>
          </w:p>
        </w:tc>
      </w:tr>
    </w:tbl>
    <w:p w:rsidR="00D81BD6" w:rsidRPr="007256C0" w:rsidRDefault="00D81BD6">
      <w:pPr>
        <w:rPr>
          <w:lang w:val="sk-SK"/>
        </w:rPr>
      </w:pPr>
    </w:p>
    <w:sectPr w:rsidR="00D81BD6" w:rsidRPr="007256C0" w:rsidSect="00CC3EBC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A63" w:rsidRDefault="00B43A63" w:rsidP="00F178FE">
      <w:pPr>
        <w:spacing w:after="0" w:line="240" w:lineRule="auto"/>
      </w:pPr>
      <w:r>
        <w:separator/>
      </w:r>
    </w:p>
  </w:endnote>
  <w:endnote w:type="continuationSeparator" w:id="0">
    <w:p w:rsidR="00B43A63" w:rsidRDefault="00B43A63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971718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E528D6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E528D6">
      <w:rPr>
        <w:lang w:val="sk-SK"/>
      </w:rPr>
      <w:fldChar w:fldCharType="separate"/>
    </w:r>
    <w:r w:rsidR="00AE0C4E">
      <w:rPr>
        <w:noProof/>
        <w:lang w:val="sk-SK"/>
      </w:rPr>
      <w:t>3</w:t>
    </w:r>
    <w:r w:rsidR="00E528D6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AE0C4E" w:rsidRPr="00AE0C4E">
        <w:rPr>
          <w:noProof/>
          <w:lang w:val="sk-SK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A63" w:rsidRDefault="00B43A63" w:rsidP="00F178FE">
      <w:pPr>
        <w:spacing w:after="0" w:line="240" w:lineRule="auto"/>
      </w:pPr>
      <w:r>
        <w:separator/>
      </w:r>
    </w:p>
  </w:footnote>
  <w:footnote w:type="continuationSeparator" w:id="0">
    <w:p w:rsidR="00B43A63" w:rsidRDefault="00B43A63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  <w:lang w:val="en-US" w:eastAsia="en-US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528D6" w:rsidRPr="00E528D6">
      <w:rPr>
        <w:noProof/>
      </w:rPr>
      <w:pict>
        <v:rect id="Rectangle 1" o:spid="_x0000_s2049" style="position:absolute;margin-left:-74.25pt;margin-top:-24.15pt;width:614.25pt;height:4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" fillcolor="#4f81bd [3204]" stroked="f" strokecolor="#f2f2f2 [3041]" strokeweight="3pt">
          <v:shadow on="t" color="#243f60 [1604]" opacity=".5" offset="1pt"/>
          <v:textbox>
            <w:txbxContent>
              <w:p w:rsidR="00F178FE" w:rsidRPr="00F178FE" w:rsidRDefault="00F178FE">
                <w:pPr>
                  <w:rPr>
                    <w:color w:val="FFFFFF" w:themeColor="background1"/>
                    <w:lang w:val="sk-SK"/>
                  </w:rPr>
                </w:pPr>
                <w:r w:rsidRPr="00F178FE">
                  <w:rPr>
                    <w:color w:val="FFFFFF" w:themeColor="background1"/>
                    <w:lang w:val="sk-SK"/>
                  </w:rPr>
                  <w:t>Slovenská spoločnosť aktuárov</w:t>
                </w:r>
              </w:p>
              <w:p w:rsidR="00F178FE" w:rsidRPr="00447A81" w:rsidRDefault="00F178FE">
                <w:pPr>
                  <w:rPr>
                    <w:b/>
                    <w:color w:val="FFFFFF" w:themeColor="background1"/>
                    <w:lang w:val="en-GB"/>
                  </w:rPr>
                </w:pPr>
                <w:r w:rsidRPr="00F178FE">
                  <w:rPr>
                    <w:b/>
                    <w:color w:val="FFFFFF" w:themeColor="background1"/>
                    <w:lang w:val="sk-SK"/>
                  </w:rPr>
                  <w:t>Predmet A</w:t>
                </w:r>
                <w:r w:rsidR="008174A1">
                  <w:rPr>
                    <w:b/>
                    <w:color w:val="FFFFFF" w:themeColor="background1"/>
                    <w:lang w:val="sk-SK"/>
                  </w:rPr>
                  <w:t>5</w:t>
                </w:r>
                <w:r w:rsidRPr="00F178FE">
                  <w:rPr>
                    <w:b/>
                    <w:color w:val="FFFFFF" w:themeColor="background1"/>
                    <w:lang w:val="sk-SK"/>
                  </w:rPr>
                  <w:t xml:space="preserve"> – </w:t>
                </w:r>
                <w:r w:rsidR="008174A1">
                  <w:rPr>
                    <w:b/>
                    <w:color w:val="FFFFFF" w:themeColor="background1"/>
                    <w:lang w:val="sk-SK"/>
                  </w:rPr>
                  <w:t>Účtovníctvo a finančné výkazníctvo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0B86"/>
    <w:multiLevelType w:val="hybridMultilevel"/>
    <w:tmpl w:val="13A4C650"/>
    <w:lvl w:ilvl="0" w:tplc="1B3E7B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8FE"/>
    <w:rsid w:val="000217CE"/>
    <w:rsid w:val="00022C9E"/>
    <w:rsid w:val="000B0E41"/>
    <w:rsid w:val="000D40A2"/>
    <w:rsid w:val="000D5B85"/>
    <w:rsid w:val="001054B8"/>
    <w:rsid w:val="00110C49"/>
    <w:rsid w:val="00125AFF"/>
    <w:rsid w:val="00165224"/>
    <w:rsid w:val="00173378"/>
    <w:rsid w:val="00186784"/>
    <w:rsid w:val="001A0C93"/>
    <w:rsid w:val="001F21BB"/>
    <w:rsid w:val="00225CE2"/>
    <w:rsid w:val="00290DD9"/>
    <w:rsid w:val="00294581"/>
    <w:rsid w:val="00294700"/>
    <w:rsid w:val="002964F4"/>
    <w:rsid w:val="002C4EBB"/>
    <w:rsid w:val="002D7557"/>
    <w:rsid w:val="00351897"/>
    <w:rsid w:val="0035750D"/>
    <w:rsid w:val="0039116E"/>
    <w:rsid w:val="0039366E"/>
    <w:rsid w:val="00394D26"/>
    <w:rsid w:val="00396923"/>
    <w:rsid w:val="003A0CA5"/>
    <w:rsid w:val="00422E74"/>
    <w:rsid w:val="00447A81"/>
    <w:rsid w:val="00481550"/>
    <w:rsid w:val="00484296"/>
    <w:rsid w:val="005005CD"/>
    <w:rsid w:val="00503B13"/>
    <w:rsid w:val="00572602"/>
    <w:rsid w:val="005732D8"/>
    <w:rsid w:val="005B43A0"/>
    <w:rsid w:val="005E015B"/>
    <w:rsid w:val="00635C9E"/>
    <w:rsid w:val="0063708D"/>
    <w:rsid w:val="00666D75"/>
    <w:rsid w:val="00686C85"/>
    <w:rsid w:val="006B5194"/>
    <w:rsid w:val="006F11CE"/>
    <w:rsid w:val="0070507D"/>
    <w:rsid w:val="007256C0"/>
    <w:rsid w:val="0073596A"/>
    <w:rsid w:val="00756ADA"/>
    <w:rsid w:val="00757805"/>
    <w:rsid w:val="00761907"/>
    <w:rsid w:val="00776699"/>
    <w:rsid w:val="00781443"/>
    <w:rsid w:val="007A5D6F"/>
    <w:rsid w:val="007F63DF"/>
    <w:rsid w:val="008174A1"/>
    <w:rsid w:val="00826244"/>
    <w:rsid w:val="00831793"/>
    <w:rsid w:val="0084566C"/>
    <w:rsid w:val="00867D2D"/>
    <w:rsid w:val="008B14F6"/>
    <w:rsid w:val="008E21A5"/>
    <w:rsid w:val="008E3161"/>
    <w:rsid w:val="0090222D"/>
    <w:rsid w:val="00912B65"/>
    <w:rsid w:val="009626E3"/>
    <w:rsid w:val="00971718"/>
    <w:rsid w:val="009850D4"/>
    <w:rsid w:val="009A3323"/>
    <w:rsid w:val="009C520D"/>
    <w:rsid w:val="00A12C32"/>
    <w:rsid w:val="00A4275B"/>
    <w:rsid w:val="00A53D1F"/>
    <w:rsid w:val="00A84267"/>
    <w:rsid w:val="00A97B2D"/>
    <w:rsid w:val="00A97EAE"/>
    <w:rsid w:val="00AB1C70"/>
    <w:rsid w:val="00AC201E"/>
    <w:rsid w:val="00AC7CE7"/>
    <w:rsid w:val="00AE03B7"/>
    <w:rsid w:val="00AE0C4E"/>
    <w:rsid w:val="00AF055C"/>
    <w:rsid w:val="00AF2837"/>
    <w:rsid w:val="00B1543A"/>
    <w:rsid w:val="00B43A63"/>
    <w:rsid w:val="00B6703B"/>
    <w:rsid w:val="00B70304"/>
    <w:rsid w:val="00B766AF"/>
    <w:rsid w:val="00BA5F6D"/>
    <w:rsid w:val="00BA5FB0"/>
    <w:rsid w:val="00BC1552"/>
    <w:rsid w:val="00C5530F"/>
    <w:rsid w:val="00C60002"/>
    <w:rsid w:val="00C62925"/>
    <w:rsid w:val="00C92582"/>
    <w:rsid w:val="00CC3EBC"/>
    <w:rsid w:val="00CD74E6"/>
    <w:rsid w:val="00D62B15"/>
    <w:rsid w:val="00D81BD6"/>
    <w:rsid w:val="00DA51B2"/>
    <w:rsid w:val="00DA5C7D"/>
    <w:rsid w:val="00E13322"/>
    <w:rsid w:val="00E32D30"/>
    <w:rsid w:val="00E47581"/>
    <w:rsid w:val="00E528D6"/>
    <w:rsid w:val="00E56436"/>
    <w:rsid w:val="00E60564"/>
    <w:rsid w:val="00E66436"/>
    <w:rsid w:val="00E86C9B"/>
    <w:rsid w:val="00E86DD9"/>
    <w:rsid w:val="00F06689"/>
    <w:rsid w:val="00F178FE"/>
    <w:rsid w:val="00F24927"/>
    <w:rsid w:val="00F92844"/>
    <w:rsid w:val="00FD0E08"/>
    <w:rsid w:val="00FD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1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33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3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3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3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32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33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3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3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3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32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A8670-09FC-47F3-A185-12AFB22A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10</cp:revision>
  <cp:lastPrinted>2014-06-23T15:32:00Z</cp:lastPrinted>
  <dcterms:created xsi:type="dcterms:W3CDTF">2015-02-02T16:32:00Z</dcterms:created>
  <dcterms:modified xsi:type="dcterms:W3CDTF">2015-03-09T20:14:00Z</dcterms:modified>
</cp:coreProperties>
</file>